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8515" w14:textId="77777777" w:rsidR="004972B3" w:rsidRPr="00D5458E" w:rsidRDefault="004972B3" w:rsidP="00DD2F96">
      <w:pPr>
        <w:spacing w:line="240" w:lineRule="auto"/>
        <w:rPr>
          <w:rFonts w:cs="Arial"/>
          <w:szCs w:val="22"/>
        </w:rPr>
      </w:pPr>
      <w:r w:rsidRPr="00D5458E">
        <w:rPr>
          <w:rFonts w:cs="Arial"/>
          <w:noProof/>
          <w:szCs w:val="22"/>
        </w:rPr>
        <w:drawing>
          <wp:inline distT="0" distB="0" distL="0" distR="0" wp14:anchorId="0B4A42F2" wp14:editId="7F540F9F">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3FE66214" w14:textId="77777777" w:rsidR="004972B3" w:rsidRPr="00D5458E" w:rsidRDefault="004972B3" w:rsidP="00DD2F96">
      <w:pPr>
        <w:spacing w:line="240" w:lineRule="auto"/>
        <w:rPr>
          <w:rFonts w:cs="Arial"/>
          <w:iCs/>
          <w:szCs w:val="22"/>
          <w:highlight w:val="lightGray"/>
        </w:rPr>
      </w:pPr>
    </w:p>
    <w:tbl>
      <w:tblPr>
        <w:tblStyle w:val="TableGrid"/>
        <w:tblW w:w="5000" w:type="pct"/>
        <w:tblLook w:val="04A0" w:firstRow="1" w:lastRow="0" w:firstColumn="1" w:lastColumn="0" w:noHBand="0" w:noVBand="1"/>
      </w:tblPr>
      <w:tblGrid>
        <w:gridCol w:w="3964"/>
        <w:gridCol w:w="5664"/>
      </w:tblGrid>
      <w:tr w:rsidR="004972B3" w:rsidRPr="00D5458E" w14:paraId="5B0D0160" w14:textId="77777777" w:rsidTr="00FD54B4">
        <w:trPr>
          <w:cantSplit/>
          <w:trHeight w:val="340"/>
        </w:trPr>
        <w:tc>
          <w:tcPr>
            <w:tcW w:w="3964" w:type="dxa"/>
            <w:vAlign w:val="center"/>
          </w:tcPr>
          <w:p w14:paraId="044D5F07"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Job Title</w:t>
            </w:r>
          </w:p>
        </w:tc>
        <w:tc>
          <w:tcPr>
            <w:tcW w:w="5664" w:type="dxa"/>
            <w:vAlign w:val="center"/>
          </w:tcPr>
          <w:p w14:paraId="27434724" w14:textId="6CA89017" w:rsidR="004972B3" w:rsidRPr="00D5458E" w:rsidRDefault="00002ADA" w:rsidP="00DD2F96">
            <w:pPr>
              <w:tabs>
                <w:tab w:val="left" w:pos="2552"/>
              </w:tabs>
              <w:rPr>
                <w:rFonts w:ascii="Arial" w:hAnsi="Arial" w:cs="Arial"/>
                <w:bCs/>
                <w:sz w:val="22"/>
                <w:szCs w:val="22"/>
              </w:rPr>
            </w:pPr>
            <w:r w:rsidRPr="00D5458E">
              <w:rPr>
                <w:rFonts w:ascii="Arial" w:hAnsi="Arial" w:cs="Arial"/>
                <w:bCs/>
                <w:sz w:val="22"/>
                <w:szCs w:val="22"/>
              </w:rPr>
              <w:t>Lecturer/Senior Lecturer in Clinical</w:t>
            </w:r>
            <w:r w:rsidR="009A2660" w:rsidRPr="00D5458E">
              <w:rPr>
                <w:rFonts w:ascii="Arial" w:hAnsi="Arial" w:cs="Arial"/>
                <w:bCs/>
                <w:sz w:val="22"/>
                <w:szCs w:val="22"/>
              </w:rPr>
              <w:t>/</w:t>
            </w:r>
            <w:r w:rsidRPr="00D5458E">
              <w:rPr>
                <w:rFonts w:ascii="Arial" w:hAnsi="Arial" w:cs="Arial"/>
                <w:bCs/>
                <w:sz w:val="22"/>
                <w:szCs w:val="22"/>
              </w:rPr>
              <w:t>Counselling Psychology (Academic Tutor)</w:t>
            </w:r>
          </w:p>
        </w:tc>
      </w:tr>
      <w:tr w:rsidR="004972B3" w:rsidRPr="00D5458E" w14:paraId="05E34E14" w14:textId="77777777" w:rsidTr="00FD54B4">
        <w:trPr>
          <w:cantSplit/>
          <w:trHeight w:val="340"/>
        </w:trPr>
        <w:tc>
          <w:tcPr>
            <w:tcW w:w="3964" w:type="dxa"/>
            <w:vAlign w:val="center"/>
          </w:tcPr>
          <w:p w14:paraId="1CFA9CCA"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School / Service</w:t>
            </w:r>
          </w:p>
        </w:tc>
        <w:tc>
          <w:tcPr>
            <w:tcW w:w="5664" w:type="dxa"/>
            <w:vAlign w:val="center"/>
          </w:tcPr>
          <w:p w14:paraId="555DADD9" w14:textId="0EF63E98" w:rsidR="004972B3" w:rsidRPr="00D5458E" w:rsidRDefault="00B910A1" w:rsidP="00DD2F96">
            <w:pPr>
              <w:tabs>
                <w:tab w:val="left" w:pos="2552"/>
              </w:tabs>
              <w:rPr>
                <w:rFonts w:ascii="Arial" w:hAnsi="Arial" w:cs="Arial"/>
                <w:bCs/>
                <w:sz w:val="22"/>
                <w:szCs w:val="22"/>
              </w:rPr>
            </w:pPr>
            <w:r w:rsidRPr="00D5458E">
              <w:rPr>
                <w:rFonts w:ascii="Arial" w:hAnsi="Arial" w:cs="Arial"/>
                <w:bCs/>
                <w:sz w:val="22"/>
                <w:szCs w:val="22"/>
              </w:rPr>
              <w:t>School of Childhood &amp; Social Care</w:t>
            </w:r>
          </w:p>
        </w:tc>
      </w:tr>
      <w:tr w:rsidR="004972B3" w:rsidRPr="00D5458E" w14:paraId="44015E96" w14:textId="77777777" w:rsidTr="00FD54B4">
        <w:trPr>
          <w:cantSplit/>
          <w:trHeight w:val="340"/>
        </w:trPr>
        <w:tc>
          <w:tcPr>
            <w:tcW w:w="3964" w:type="dxa"/>
            <w:vAlign w:val="center"/>
          </w:tcPr>
          <w:p w14:paraId="7C370C7C"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Grade and Salary Range</w:t>
            </w:r>
          </w:p>
        </w:tc>
        <w:tc>
          <w:tcPr>
            <w:tcW w:w="5664" w:type="dxa"/>
            <w:vAlign w:val="center"/>
          </w:tcPr>
          <w:p w14:paraId="66E6EC3A" w14:textId="337F53FD" w:rsidR="004972B3" w:rsidRPr="00D5458E" w:rsidRDefault="00DD2F96" w:rsidP="00DD2F96">
            <w:pPr>
              <w:tabs>
                <w:tab w:val="left" w:pos="2552"/>
              </w:tabs>
              <w:rPr>
                <w:rFonts w:ascii="Arial" w:hAnsi="Arial" w:cs="Arial"/>
                <w:bCs/>
                <w:sz w:val="22"/>
                <w:szCs w:val="22"/>
              </w:rPr>
            </w:pPr>
            <w:r w:rsidRPr="00D5458E">
              <w:rPr>
                <w:rFonts w:ascii="Arial" w:hAnsi="Arial" w:cs="Arial"/>
                <w:bCs/>
                <w:sz w:val="22"/>
                <w:szCs w:val="22"/>
              </w:rPr>
              <w:t>NHS Grade 8</w:t>
            </w:r>
            <w:r w:rsidR="000A1E16">
              <w:rPr>
                <w:rFonts w:ascii="Arial" w:hAnsi="Arial" w:cs="Arial"/>
                <w:bCs/>
                <w:sz w:val="22"/>
                <w:szCs w:val="22"/>
              </w:rPr>
              <w:t>B</w:t>
            </w:r>
            <w:r w:rsidR="002D3FF8">
              <w:rPr>
                <w:rFonts w:ascii="Arial" w:hAnsi="Arial" w:cs="Arial"/>
                <w:bCs/>
                <w:sz w:val="22"/>
                <w:szCs w:val="22"/>
              </w:rPr>
              <w:t xml:space="preserve"> + London weighting</w:t>
            </w:r>
          </w:p>
        </w:tc>
      </w:tr>
      <w:tr w:rsidR="004972B3" w:rsidRPr="00D5458E" w14:paraId="19D7A63A" w14:textId="77777777" w:rsidTr="00FD54B4">
        <w:trPr>
          <w:cantSplit/>
          <w:trHeight w:val="340"/>
        </w:trPr>
        <w:tc>
          <w:tcPr>
            <w:tcW w:w="3964" w:type="dxa"/>
            <w:vAlign w:val="center"/>
          </w:tcPr>
          <w:p w14:paraId="03968174"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Location and Hybrid working status</w:t>
            </w:r>
          </w:p>
        </w:tc>
        <w:tc>
          <w:tcPr>
            <w:tcW w:w="5664" w:type="dxa"/>
            <w:vAlign w:val="center"/>
          </w:tcPr>
          <w:p w14:paraId="3FF0F444" w14:textId="270BC4EE" w:rsidR="004972B3" w:rsidRPr="00D5458E" w:rsidRDefault="004972B3" w:rsidP="00DD2F96">
            <w:pPr>
              <w:tabs>
                <w:tab w:val="left" w:pos="2552"/>
              </w:tabs>
              <w:rPr>
                <w:rFonts w:ascii="Arial" w:hAnsi="Arial" w:cs="Arial"/>
                <w:bCs/>
                <w:sz w:val="22"/>
                <w:szCs w:val="22"/>
              </w:rPr>
            </w:pPr>
            <w:r w:rsidRPr="00D5458E">
              <w:rPr>
                <w:rFonts w:ascii="Arial" w:hAnsi="Arial" w:cs="Arial"/>
                <w:bCs/>
                <w:sz w:val="22"/>
                <w:szCs w:val="22"/>
              </w:rPr>
              <w:t>S</w:t>
            </w:r>
            <w:r w:rsidRPr="00D5458E">
              <w:rPr>
                <w:rFonts w:ascii="Arial" w:hAnsi="Arial" w:cs="Arial"/>
                <w:sz w:val="22"/>
                <w:szCs w:val="22"/>
              </w:rPr>
              <w:t>tratford</w:t>
            </w:r>
          </w:p>
        </w:tc>
      </w:tr>
      <w:tr w:rsidR="004972B3" w:rsidRPr="00D5458E" w14:paraId="4A3A75CF" w14:textId="77777777" w:rsidTr="00FD54B4">
        <w:trPr>
          <w:cantSplit/>
          <w:trHeight w:val="340"/>
        </w:trPr>
        <w:tc>
          <w:tcPr>
            <w:tcW w:w="3964" w:type="dxa"/>
            <w:vAlign w:val="center"/>
          </w:tcPr>
          <w:p w14:paraId="0110CA87"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Reporting to</w:t>
            </w:r>
          </w:p>
        </w:tc>
        <w:tc>
          <w:tcPr>
            <w:tcW w:w="5664" w:type="dxa"/>
            <w:vAlign w:val="center"/>
          </w:tcPr>
          <w:p w14:paraId="7C364D25" w14:textId="7A386D54" w:rsidR="004972B3" w:rsidRPr="00D5458E" w:rsidRDefault="004972B3" w:rsidP="00DD2F96">
            <w:pPr>
              <w:tabs>
                <w:tab w:val="left" w:pos="2552"/>
              </w:tabs>
              <w:rPr>
                <w:rFonts w:ascii="Arial" w:hAnsi="Arial" w:cs="Arial"/>
                <w:bCs/>
                <w:sz w:val="22"/>
                <w:szCs w:val="22"/>
              </w:rPr>
            </w:pPr>
            <w:r w:rsidRPr="00D5458E">
              <w:rPr>
                <w:rFonts w:ascii="Arial" w:hAnsi="Arial" w:cs="Arial"/>
                <w:bCs/>
                <w:sz w:val="22"/>
                <w:szCs w:val="22"/>
              </w:rPr>
              <w:t>Head of Department</w:t>
            </w:r>
          </w:p>
        </w:tc>
      </w:tr>
      <w:tr w:rsidR="004972B3" w:rsidRPr="00D5458E" w14:paraId="488DCFBA" w14:textId="77777777" w:rsidTr="00FD54B4">
        <w:trPr>
          <w:cantSplit/>
          <w:trHeight w:val="340"/>
        </w:trPr>
        <w:tc>
          <w:tcPr>
            <w:tcW w:w="3964" w:type="dxa"/>
            <w:vAlign w:val="center"/>
          </w:tcPr>
          <w:p w14:paraId="3FC664D6"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Contract type</w:t>
            </w:r>
          </w:p>
        </w:tc>
        <w:tc>
          <w:tcPr>
            <w:tcW w:w="5664" w:type="dxa"/>
            <w:vAlign w:val="center"/>
          </w:tcPr>
          <w:p w14:paraId="39172907" w14:textId="207CBAEB" w:rsidR="004972B3" w:rsidRPr="00D5458E" w:rsidRDefault="004972B3" w:rsidP="00DD2F96">
            <w:pPr>
              <w:tabs>
                <w:tab w:val="left" w:pos="2552"/>
              </w:tabs>
              <w:rPr>
                <w:rFonts w:ascii="Arial" w:hAnsi="Arial" w:cs="Arial"/>
                <w:bCs/>
                <w:sz w:val="22"/>
                <w:szCs w:val="22"/>
              </w:rPr>
            </w:pPr>
            <w:r w:rsidRPr="00D5458E">
              <w:rPr>
                <w:rFonts w:ascii="Arial" w:hAnsi="Arial" w:cs="Arial"/>
                <w:bCs/>
                <w:sz w:val="22"/>
                <w:szCs w:val="22"/>
              </w:rPr>
              <w:t>Permanent Full Time</w:t>
            </w:r>
            <w:r w:rsidR="00726AE6">
              <w:rPr>
                <w:rFonts w:ascii="Arial" w:hAnsi="Arial" w:cs="Arial"/>
                <w:bCs/>
                <w:sz w:val="22"/>
                <w:szCs w:val="22"/>
              </w:rPr>
              <w:t xml:space="preserve"> – 0.6 FTE</w:t>
            </w:r>
          </w:p>
        </w:tc>
      </w:tr>
    </w:tbl>
    <w:p w14:paraId="7CAC591C" w14:textId="77777777" w:rsidR="00DD2F96" w:rsidRDefault="00DD2F96" w:rsidP="00DD2F96">
      <w:pPr>
        <w:tabs>
          <w:tab w:val="left" w:pos="2552"/>
        </w:tabs>
        <w:spacing w:line="240" w:lineRule="auto"/>
        <w:rPr>
          <w:rFonts w:cs="Arial"/>
          <w:bCs/>
          <w:szCs w:val="22"/>
        </w:rPr>
      </w:pPr>
    </w:p>
    <w:p w14:paraId="3C040005" w14:textId="77777777" w:rsidR="00D5458E" w:rsidRPr="00D5458E" w:rsidRDefault="00D5458E" w:rsidP="00DD2F96">
      <w:pPr>
        <w:tabs>
          <w:tab w:val="left" w:pos="2552"/>
        </w:tabs>
        <w:spacing w:line="240" w:lineRule="auto"/>
        <w:rPr>
          <w:rFonts w:cs="Arial"/>
          <w:bCs/>
          <w:szCs w:val="22"/>
        </w:rPr>
      </w:pPr>
    </w:p>
    <w:p w14:paraId="019A8867" w14:textId="77777777" w:rsidR="002B1CBF" w:rsidRPr="00D5458E" w:rsidRDefault="004972B3" w:rsidP="00DD2F96">
      <w:pPr>
        <w:pStyle w:val="NoSpacing"/>
        <w:rPr>
          <w:rStyle w:val="normaltextrun"/>
          <w:rFonts w:ascii="Arial" w:hAnsi="Arial" w:cs="Arial"/>
          <w:sz w:val="22"/>
          <w:szCs w:val="22"/>
        </w:rPr>
      </w:pPr>
      <w:r w:rsidRPr="00D5458E">
        <w:rPr>
          <w:rStyle w:val="normaltextrun"/>
          <w:rFonts w:ascii="Arial" w:hAnsi="Arial" w:cs="Arial"/>
          <w:sz w:val="22"/>
          <w:szCs w:val="22"/>
        </w:rPr>
        <w:t>Build your career, follow your passion, be inspired by our environment of success</w:t>
      </w:r>
    </w:p>
    <w:p w14:paraId="2062947B" w14:textId="10C5715C" w:rsidR="004972B3" w:rsidRPr="00D5458E" w:rsidRDefault="004972B3" w:rsidP="00DD2F96">
      <w:pPr>
        <w:pStyle w:val="NoSpacing"/>
        <w:rPr>
          <w:rStyle w:val="normaltextrun"/>
          <w:rFonts w:ascii="Arial" w:hAnsi="Arial" w:cs="Arial"/>
          <w:b/>
          <w:bCs/>
          <w:sz w:val="22"/>
          <w:szCs w:val="22"/>
        </w:rPr>
      </w:pPr>
      <w:r w:rsidRPr="00D5458E">
        <w:rPr>
          <w:rStyle w:val="normaltextrun"/>
          <w:rFonts w:ascii="Arial" w:hAnsi="Arial" w:cs="Arial"/>
          <w:sz w:val="22"/>
          <w:szCs w:val="22"/>
        </w:rPr>
        <w:t xml:space="preserve"> </w:t>
      </w:r>
      <w:r w:rsidRPr="00D5458E">
        <w:rPr>
          <w:rStyle w:val="normaltextrun"/>
          <w:rFonts w:ascii="Arial" w:hAnsi="Arial" w:cs="Arial"/>
          <w:b/>
          <w:bCs/>
          <w:sz w:val="22"/>
          <w:szCs w:val="22"/>
        </w:rPr>
        <w:t>#BeTheChange</w:t>
      </w:r>
    </w:p>
    <w:p w14:paraId="42C72995" w14:textId="77777777" w:rsidR="00D5458E" w:rsidRPr="00D5458E" w:rsidRDefault="00D5458E" w:rsidP="00DD2F96">
      <w:pPr>
        <w:pStyle w:val="NoSpacing"/>
        <w:rPr>
          <w:rStyle w:val="normaltextrun"/>
          <w:rFonts w:ascii="Arial" w:hAnsi="Arial" w:cs="Arial"/>
          <w:sz w:val="22"/>
          <w:szCs w:val="22"/>
        </w:rPr>
      </w:pPr>
    </w:p>
    <w:p w14:paraId="1E0A9116" w14:textId="77777777" w:rsidR="00002ADA" w:rsidRPr="00D5458E" w:rsidRDefault="00002ADA" w:rsidP="00DD2F96">
      <w:pPr>
        <w:pStyle w:val="NoSpacing"/>
        <w:rPr>
          <w:rStyle w:val="normaltextrun"/>
          <w:rFonts w:ascii="Arial" w:hAnsi="Arial" w:cs="Arial"/>
          <w:sz w:val="22"/>
          <w:szCs w:val="22"/>
        </w:rPr>
      </w:pPr>
    </w:p>
    <w:p w14:paraId="369C931C" w14:textId="77777777" w:rsidR="004972B3" w:rsidRPr="00D5458E" w:rsidRDefault="004972B3" w:rsidP="00DD2F96">
      <w:pPr>
        <w:pStyle w:val="NoSpacing"/>
        <w:rPr>
          <w:rStyle w:val="normaltextrun"/>
          <w:rFonts w:ascii="Arial" w:hAnsi="Arial" w:cs="Arial"/>
          <w:b/>
          <w:bCs/>
          <w:sz w:val="22"/>
          <w:szCs w:val="22"/>
        </w:rPr>
      </w:pPr>
      <w:r w:rsidRPr="00D5458E">
        <w:rPr>
          <w:rStyle w:val="normaltextrun"/>
          <w:rFonts w:ascii="Arial" w:hAnsi="Arial" w:cs="Arial"/>
          <w:b/>
          <w:bCs/>
          <w:sz w:val="22"/>
          <w:szCs w:val="22"/>
        </w:rPr>
        <w:t>THE UNIVERSITY OF EAST LONDON</w:t>
      </w:r>
    </w:p>
    <w:p w14:paraId="2FC45F4F" w14:textId="77777777" w:rsidR="004972B3" w:rsidRPr="00D5458E" w:rsidRDefault="004972B3" w:rsidP="00DD2F96">
      <w:pPr>
        <w:pStyle w:val="NoSpacing"/>
        <w:rPr>
          <w:rStyle w:val="normaltextrun"/>
          <w:rFonts w:ascii="Arial" w:hAnsi="Arial" w:cs="Arial"/>
          <w:b/>
          <w:bCs/>
          <w:sz w:val="22"/>
          <w:szCs w:val="22"/>
        </w:rPr>
      </w:pPr>
    </w:p>
    <w:p w14:paraId="1B89193E" w14:textId="11164E82" w:rsidR="004972B3" w:rsidRPr="00D5458E" w:rsidRDefault="004972B3" w:rsidP="00DD2F96">
      <w:pPr>
        <w:pStyle w:val="NoSpacing"/>
        <w:rPr>
          <w:rStyle w:val="normaltextrun"/>
          <w:rFonts w:ascii="Arial" w:hAnsi="Arial" w:cs="Arial"/>
          <w:sz w:val="22"/>
          <w:szCs w:val="22"/>
        </w:rPr>
      </w:pPr>
      <w:r w:rsidRPr="00D5458E">
        <w:rPr>
          <w:rStyle w:val="normaltextrun"/>
          <w:rFonts w:ascii="Arial" w:hAnsi="Arial" w:cs="Arial"/>
          <w:sz w:val="22"/>
          <w:szCs w:val="22"/>
        </w:rPr>
        <w:t>If you are seeking a career that combines innovative education with a passion for crafting positive change, look no further than the University of East London. Founded in 1898 to meet the skills needs of the 2</w:t>
      </w:r>
      <w:r w:rsidRPr="00D5458E">
        <w:rPr>
          <w:rStyle w:val="normaltextrun"/>
          <w:rFonts w:ascii="Arial" w:hAnsi="Arial" w:cs="Arial"/>
          <w:sz w:val="22"/>
          <w:szCs w:val="22"/>
          <w:vertAlign w:val="superscript"/>
        </w:rPr>
        <w:t>nd</w:t>
      </w:r>
      <w:r w:rsidR="00FD54B4" w:rsidRPr="00D5458E">
        <w:rPr>
          <w:rStyle w:val="normaltextrun"/>
          <w:rFonts w:ascii="Arial" w:hAnsi="Arial" w:cs="Arial"/>
          <w:sz w:val="22"/>
          <w:szCs w:val="22"/>
        </w:rPr>
        <w:t xml:space="preserve"> </w:t>
      </w:r>
      <w:r w:rsidRPr="00D5458E">
        <w:rPr>
          <w:rStyle w:val="normaltextrun"/>
          <w:rFonts w:ascii="Arial" w:hAnsi="Arial" w:cs="Arial"/>
          <w:sz w:val="22"/>
          <w:szCs w:val="22"/>
        </w:rPr>
        <w:t>industrial revolution, we’re now in Year 5 of our ground-breaking 10-year Vision 2028 strategic plan, orchestrated by our Vice-Chancellor and President, Professor Amanda Broderick.</w:t>
      </w:r>
    </w:p>
    <w:p w14:paraId="759A1432" w14:textId="77777777" w:rsidR="004972B3" w:rsidRPr="00D5458E" w:rsidRDefault="004972B3" w:rsidP="00DD2F96">
      <w:pPr>
        <w:pStyle w:val="NoSpacing"/>
        <w:rPr>
          <w:rStyle w:val="normaltextrun"/>
          <w:rFonts w:ascii="Arial" w:hAnsi="Arial" w:cs="Arial"/>
          <w:sz w:val="22"/>
          <w:szCs w:val="22"/>
        </w:rPr>
      </w:pPr>
    </w:p>
    <w:p w14:paraId="3305B69B" w14:textId="77777777" w:rsidR="004972B3" w:rsidRPr="00D5458E" w:rsidRDefault="004972B3" w:rsidP="00DD2F96">
      <w:pPr>
        <w:pStyle w:val="NoSpacing"/>
        <w:rPr>
          <w:rStyle w:val="normaltextrun"/>
          <w:rFonts w:ascii="Arial" w:hAnsi="Arial" w:cs="Arial"/>
          <w:sz w:val="22"/>
          <w:szCs w:val="22"/>
        </w:rPr>
      </w:pPr>
      <w:r w:rsidRPr="00D5458E">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7D3B1645" w14:textId="77777777" w:rsidR="004972B3" w:rsidRPr="00D5458E" w:rsidRDefault="004972B3" w:rsidP="00DD2F96">
      <w:pPr>
        <w:pStyle w:val="NoSpacing"/>
        <w:rPr>
          <w:rStyle w:val="normaltextrun"/>
          <w:rFonts w:ascii="Arial" w:hAnsi="Arial" w:cs="Arial"/>
          <w:sz w:val="22"/>
          <w:szCs w:val="22"/>
        </w:rPr>
      </w:pPr>
    </w:p>
    <w:p w14:paraId="5ED25D96" w14:textId="77777777" w:rsidR="004972B3" w:rsidRPr="00D5458E" w:rsidRDefault="004972B3" w:rsidP="00DD2F96">
      <w:pPr>
        <w:pStyle w:val="NoSpacing"/>
        <w:rPr>
          <w:rStyle w:val="normaltextrun"/>
          <w:rFonts w:ascii="Arial" w:hAnsi="Arial" w:cs="Arial"/>
          <w:sz w:val="22"/>
          <w:szCs w:val="22"/>
        </w:rPr>
      </w:pPr>
      <w:r w:rsidRPr="00D5458E">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475D1B88" w14:textId="77777777" w:rsidR="004972B3" w:rsidRPr="00D5458E" w:rsidRDefault="004972B3" w:rsidP="00DD2F96">
      <w:pPr>
        <w:pStyle w:val="NoSpacing"/>
        <w:rPr>
          <w:rStyle w:val="normaltextrun"/>
          <w:rFonts w:ascii="Arial" w:hAnsi="Arial" w:cs="Arial"/>
          <w:sz w:val="22"/>
          <w:szCs w:val="22"/>
        </w:rPr>
      </w:pPr>
    </w:p>
    <w:p w14:paraId="59F61AA7" w14:textId="77777777" w:rsidR="004972B3" w:rsidRPr="00D5458E" w:rsidRDefault="004972B3" w:rsidP="00DD2F96">
      <w:pPr>
        <w:pStyle w:val="NoSpacing"/>
        <w:rPr>
          <w:rStyle w:val="normaltextrun"/>
          <w:rFonts w:ascii="Arial" w:hAnsi="Arial" w:cs="Arial"/>
          <w:sz w:val="22"/>
          <w:szCs w:val="22"/>
        </w:rPr>
      </w:pPr>
      <w:r w:rsidRPr="00D5458E">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5169683C" w14:textId="77777777" w:rsidR="004972B3" w:rsidRPr="00D5458E" w:rsidRDefault="004972B3" w:rsidP="00DD2F96">
      <w:pPr>
        <w:pStyle w:val="NoSpacing"/>
        <w:rPr>
          <w:rStyle w:val="normaltextrun"/>
          <w:rFonts w:ascii="Arial" w:hAnsi="Arial" w:cs="Arial"/>
          <w:sz w:val="22"/>
          <w:szCs w:val="22"/>
        </w:rPr>
      </w:pPr>
    </w:p>
    <w:p w14:paraId="6F2AD9E3" w14:textId="77777777" w:rsidR="00FD54B4" w:rsidRPr="00D5458E" w:rsidRDefault="00FD54B4" w:rsidP="00DD2F96">
      <w:pPr>
        <w:pStyle w:val="NoSpacing"/>
        <w:rPr>
          <w:rStyle w:val="normaltextrun"/>
          <w:rFonts w:ascii="Arial" w:hAnsi="Arial" w:cs="Arial"/>
          <w:sz w:val="22"/>
          <w:szCs w:val="22"/>
        </w:rPr>
      </w:pPr>
    </w:p>
    <w:p w14:paraId="53D0B165" w14:textId="77777777" w:rsidR="004972B3" w:rsidRPr="00D5458E" w:rsidRDefault="004972B3" w:rsidP="00DD2F96">
      <w:pPr>
        <w:spacing w:line="240" w:lineRule="auto"/>
        <w:rPr>
          <w:rFonts w:cs="Arial"/>
          <w:b/>
          <w:szCs w:val="22"/>
        </w:rPr>
      </w:pPr>
      <w:r w:rsidRPr="00D5458E">
        <w:rPr>
          <w:rFonts w:cs="Arial"/>
          <w:b/>
          <w:bCs/>
          <w:szCs w:val="22"/>
        </w:rPr>
        <w:t>JOB PURPOSE</w:t>
      </w:r>
    </w:p>
    <w:p w14:paraId="0832433D" w14:textId="77777777" w:rsidR="004972B3" w:rsidRPr="00D5458E" w:rsidRDefault="004972B3" w:rsidP="00DD2F96">
      <w:pPr>
        <w:spacing w:line="240" w:lineRule="auto"/>
        <w:rPr>
          <w:rFonts w:cs="Arial"/>
          <w:szCs w:val="22"/>
        </w:rPr>
      </w:pPr>
    </w:p>
    <w:p w14:paraId="0F49EC65" w14:textId="77777777" w:rsidR="009A2660" w:rsidRPr="00D5458E" w:rsidRDefault="00FD54B4" w:rsidP="009E3450">
      <w:pPr>
        <w:spacing w:line="240" w:lineRule="auto"/>
        <w:rPr>
          <w:rFonts w:cs="Arial"/>
          <w:szCs w:val="22"/>
        </w:rPr>
      </w:pPr>
      <w:r w:rsidRPr="00D5458E">
        <w:rPr>
          <w:rFonts w:cs="Arial"/>
          <w:szCs w:val="22"/>
        </w:rPr>
        <w:t>The Professional Doctorate in Clinical Psychology (DClinPsy) is a core</w:t>
      </w:r>
      <w:r w:rsidR="008857EC" w:rsidRPr="00D5458E">
        <w:rPr>
          <w:rFonts w:cs="Arial"/>
          <w:szCs w:val="22"/>
        </w:rPr>
        <w:t>,</w:t>
      </w:r>
      <w:r w:rsidRPr="00D5458E">
        <w:rPr>
          <w:rFonts w:cs="Arial"/>
          <w:szCs w:val="22"/>
        </w:rPr>
        <w:t xml:space="preserve"> NHS-commissioned</w:t>
      </w:r>
      <w:r w:rsidR="009E3450" w:rsidRPr="00D5458E">
        <w:rPr>
          <w:rFonts w:cs="Arial"/>
          <w:szCs w:val="22"/>
        </w:rPr>
        <w:t xml:space="preserve"> </w:t>
      </w:r>
      <w:r w:rsidR="008857EC" w:rsidRPr="00D5458E">
        <w:rPr>
          <w:rFonts w:cs="Arial"/>
          <w:szCs w:val="22"/>
        </w:rPr>
        <w:t>course</w:t>
      </w:r>
      <w:r w:rsidR="00343F9C" w:rsidRPr="00D5458E">
        <w:rPr>
          <w:rFonts w:cs="Arial"/>
          <w:szCs w:val="22"/>
        </w:rPr>
        <w:t>,</w:t>
      </w:r>
      <w:r w:rsidR="008857EC" w:rsidRPr="00D5458E">
        <w:rPr>
          <w:rFonts w:cs="Arial"/>
          <w:szCs w:val="22"/>
        </w:rPr>
        <w:t xml:space="preserve"> </w:t>
      </w:r>
      <w:r w:rsidR="009E3450" w:rsidRPr="00D5458E">
        <w:rPr>
          <w:rFonts w:cs="Arial"/>
          <w:szCs w:val="22"/>
        </w:rPr>
        <w:t xml:space="preserve">training senior NHS employees to become qualified clinical psychologists, eligible for entry onto the HCPC statutory register of practitioner psychologists.  </w:t>
      </w:r>
      <w:r w:rsidRPr="00D5458E">
        <w:rPr>
          <w:rFonts w:cs="Arial"/>
          <w:szCs w:val="22"/>
        </w:rPr>
        <w:t xml:space="preserve">The </w:t>
      </w:r>
      <w:r w:rsidR="00607B88" w:rsidRPr="00D5458E">
        <w:rPr>
          <w:rFonts w:cs="Arial"/>
          <w:szCs w:val="22"/>
        </w:rPr>
        <w:t>course</w:t>
      </w:r>
      <w:r w:rsidRPr="00D5458E">
        <w:rPr>
          <w:rFonts w:cs="Arial"/>
          <w:szCs w:val="22"/>
        </w:rPr>
        <w:t xml:space="preserve"> is central to regional </w:t>
      </w:r>
      <w:r w:rsidR="009E3450" w:rsidRPr="00D5458E">
        <w:rPr>
          <w:rFonts w:cs="Arial"/>
          <w:szCs w:val="22"/>
        </w:rPr>
        <w:t xml:space="preserve">health and </w:t>
      </w:r>
      <w:r w:rsidRPr="00D5458E">
        <w:rPr>
          <w:rFonts w:cs="Arial"/>
          <w:szCs w:val="22"/>
        </w:rPr>
        <w:t>mental health workforce development</w:t>
      </w:r>
      <w:r w:rsidR="009E3450" w:rsidRPr="00D5458E">
        <w:rPr>
          <w:rFonts w:cs="Arial"/>
          <w:szCs w:val="22"/>
        </w:rPr>
        <w:t>,</w:t>
      </w:r>
      <w:r w:rsidRPr="00D5458E">
        <w:rPr>
          <w:rFonts w:cs="Arial"/>
          <w:szCs w:val="22"/>
        </w:rPr>
        <w:t xml:space="preserve"> and is delivered through high-profile partnership</w:t>
      </w:r>
      <w:r w:rsidR="00343F9C" w:rsidRPr="00D5458E">
        <w:rPr>
          <w:rFonts w:cs="Arial"/>
          <w:szCs w:val="22"/>
        </w:rPr>
        <w:t>s</w:t>
      </w:r>
      <w:r w:rsidRPr="00D5458E">
        <w:rPr>
          <w:rFonts w:cs="Arial"/>
          <w:szCs w:val="22"/>
        </w:rPr>
        <w:t xml:space="preserve"> between the University and </w:t>
      </w:r>
      <w:r w:rsidR="009E3450" w:rsidRPr="00D5458E">
        <w:rPr>
          <w:rFonts w:cs="Arial"/>
          <w:szCs w:val="22"/>
        </w:rPr>
        <w:t xml:space="preserve">London </w:t>
      </w:r>
      <w:r w:rsidRPr="00D5458E">
        <w:rPr>
          <w:rFonts w:cs="Arial"/>
          <w:szCs w:val="22"/>
        </w:rPr>
        <w:t>NHS Trusts.</w:t>
      </w:r>
      <w:r w:rsidR="009E3450" w:rsidRPr="00D5458E">
        <w:rPr>
          <w:rFonts w:cs="Arial"/>
          <w:szCs w:val="22"/>
        </w:rPr>
        <w:t xml:space="preserve">  </w:t>
      </w:r>
    </w:p>
    <w:p w14:paraId="3FD55ACD" w14:textId="206F90D1" w:rsidR="002B1CBF" w:rsidRPr="00D5458E" w:rsidRDefault="002B1CBF">
      <w:pPr>
        <w:rPr>
          <w:rFonts w:cs="Arial"/>
          <w:szCs w:val="22"/>
        </w:rPr>
      </w:pPr>
      <w:r w:rsidRPr="00D5458E">
        <w:rPr>
          <w:rFonts w:cs="Arial"/>
          <w:szCs w:val="22"/>
        </w:rPr>
        <w:br w:type="page"/>
      </w:r>
    </w:p>
    <w:p w14:paraId="73135AA5" w14:textId="77777777" w:rsidR="009A2660" w:rsidRPr="00D5458E" w:rsidRDefault="009A2660" w:rsidP="009E3450">
      <w:pPr>
        <w:spacing w:line="240" w:lineRule="auto"/>
        <w:rPr>
          <w:rFonts w:cs="Arial"/>
          <w:szCs w:val="22"/>
        </w:rPr>
      </w:pPr>
    </w:p>
    <w:p w14:paraId="289403EE" w14:textId="2CAA6F97" w:rsidR="00111C47" w:rsidRPr="00D5458E" w:rsidRDefault="009A2660" w:rsidP="009E3450">
      <w:pPr>
        <w:spacing w:line="240" w:lineRule="auto"/>
        <w:rPr>
          <w:rFonts w:cs="Arial"/>
          <w:szCs w:val="22"/>
        </w:rPr>
      </w:pPr>
      <w:r w:rsidRPr="00D5458E">
        <w:rPr>
          <w:rFonts w:cs="Arial"/>
          <w:szCs w:val="22"/>
        </w:rPr>
        <w:t xml:space="preserve">The Lecturer/Senior Lecturer role is to contribute to the academic, professional, research and administrative activities of the DClinPsy course, and to the School of Childhood &amp; Social Care.  </w:t>
      </w:r>
      <w:r w:rsidR="003C30E8" w:rsidRPr="00D5458E">
        <w:rPr>
          <w:rFonts w:cs="Arial"/>
          <w:szCs w:val="22"/>
        </w:rPr>
        <w:t xml:space="preserve">The </w:t>
      </w:r>
      <w:r w:rsidRPr="00D5458E">
        <w:rPr>
          <w:rFonts w:cs="Arial"/>
          <w:szCs w:val="22"/>
        </w:rPr>
        <w:t xml:space="preserve">post-holder is </w:t>
      </w:r>
      <w:r w:rsidR="000A1E16">
        <w:rPr>
          <w:rFonts w:cs="Arial"/>
          <w:szCs w:val="22"/>
        </w:rPr>
        <w:t>an</w:t>
      </w:r>
      <w:r w:rsidRPr="00D5458E">
        <w:rPr>
          <w:rFonts w:cs="Arial"/>
          <w:szCs w:val="22"/>
        </w:rPr>
        <w:t xml:space="preserve"> Academic Tutor</w:t>
      </w:r>
      <w:r w:rsidR="000A1E16">
        <w:rPr>
          <w:rFonts w:cs="Arial"/>
          <w:szCs w:val="22"/>
        </w:rPr>
        <w:t xml:space="preserve"> and Admissions tutor for</w:t>
      </w:r>
      <w:r w:rsidRPr="00D5458E">
        <w:rPr>
          <w:rFonts w:cs="Arial"/>
          <w:szCs w:val="22"/>
        </w:rPr>
        <w:t xml:space="preserve"> the course, with responsibility for coordinating the teaching, learning and assessment procedures of the taught syllabus, and for the day-to-day management and organisation of </w:t>
      </w:r>
      <w:r w:rsidR="00111C47" w:rsidRPr="00D5458E">
        <w:rPr>
          <w:rFonts w:cs="Arial"/>
          <w:szCs w:val="22"/>
        </w:rPr>
        <w:t>induction and introductory training components</w:t>
      </w:r>
      <w:r w:rsidR="003C30E8" w:rsidRPr="00D5458E">
        <w:rPr>
          <w:rFonts w:cs="Arial"/>
          <w:szCs w:val="22"/>
        </w:rPr>
        <w:t xml:space="preserve">.  The </w:t>
      </w:r>
      <w:r w:rsidR="00111C47" w:rsidRPr="00D5458E">
        <w:rPr>
          <w:rFonts w:cs="Arial"/>
          <w:szCs w:val="22"/>
        </w:rPr>
        <w:t xml:space="preserve">Tutor is </w:t>
      </w:r>
      <w:r w:rsidRPr="00D5458E">
        <w:rPr>
          <w:rFonts w:cs="Arial"/>
          <w:szCs w:val="22"/>
        </w:rPr>
        <w:t>responsible for identifying resource requirements and revising and updating the content and assessment materials.</w:t>
      </w:r>
    </w:p>
    <w:p w14:paraId="72EBF1D2" w14:textId="77777777" w:rsidR="00CB63E5" w:rsidRPr="00D5458E" w:rsidRDefault="00CB63E5" w:rsidP="00FD54B4">
      <w:pPr>
        <w:spacing w:line="240" w:lineRule="auto"/>
        <w:rPr>
          <w:rFonts w:cs="Arial"/>
          <w:szCs w:val="22"/>
        </w:rPr>
      </w:pPr>
    </w:p>
    <w:p w14:paraId="5E63B0D2" w14:textId="77777777" w:rsidR="00566D0D" w:rsidRPr="00D5458E" w:rsidRDefault="00566D0D" w:rsidP="00FD54B4">
      <w:pPr>
        <w:spacing w:line="240" w:lineRule="auto"/>
        <w:rPr>
          <w:rFonts w:cs="Arial"/>
          <w:szCs w:val="22"/>
        </w:rPr>
      </w:pPr>
    </w:p>
    <w:p w14:paraId="071E1232" w14:textId="77777777" w:rsidR="00FD54B4" w:rsidRPr="00D5458E" w:rsidRDefault="00FD54B4" w:rsidP="00FD54B4">
      <w:pPr>
        <w:spacing w:line="240" w:lineRule="auto"/>
        <w:rPr>
          <w:rFonts w:cs="Arial"/>
          <w:b/>
          <w:bCs/>
          <w:szCs w:val="22"/>
        </w:rPr>
      </w:pPr>
      <w:r w:rsidRPr="00D5458E">
        <w:rPr>
          <w:rFonts w:cs="Arial"/>
          <w:b/>
          <w:bCs/>
          <w:szCs w:val="22"/>
        </w:rPr>
        <w:t>KEY DUTIES AND RESPONSIBILITIES</w:t>
      </w:r>
    </w:p>
    <w:p w14:paraId="27ACB86B" w14:textId="77777777" w:rsidR="00FD54B4" w:rsidRPr="00D5458E" w:rsidRDefault="00FD54B4" w:rsidP="00FD54B4">
      <w:pPr>
        <w:spacing w:line="240" w:lineRule="auto"/>
        <w:rPr>
          <w:rFonts w:cs="Arial"/>
          <w:szCs w:val="22"/>
        </w:rPr>
      </w:pPr>
    </w:p>
    <w:p w14:paraId="0D544EBA" w14:textId="13F39875" w:rsidR="00FD54B4" w:rsidRPr="00D5458E" w:rsidRDefault="00FD54B4" w:rsidP="00FD54B4">
      <w:pPr>
        <w:spacing w:line="240" w:lineRule="auto"/>
        <w:rPr>
          <w:rFonts w:cs="Arial"/>
          <w:szCs w:val="22"/>
        </w:rPr>
      </w:pPr>
      <w:r w:rsidRPr="00D5458E">
        <w:rPr>
          <w:rFonts w:cs="Arial"/>
          <w:szCs w:val="22"/>
        </w:rPr>
        <w:t>The following are the main accountabilities for the job. This list is no</w:t>
      </w:r>
      <w:r w:rsidR="00492AC1" w:rsidRPr="00D5458E">
        <w:rPr>
          <w:rFonts w:cs="Arial"/>
          <w:szCs w:val="22"/>
        </w:rPr>
        <w:t xml:space="preserve">t </w:t>
      </w:r>
      <w:r w:rsidRPr="00D5458E">
        <w:rPr>
          <w:rFonts w:cs="Arial"/>
          <w:szCs w:val="22"/>
        </w:rPr>
        <w:t>exhaustive and other duties commensurate with the grading of the job, may also be assigned to suit as the University needs require.</w:t>
      </w:r>
    </w:p>
    <w:p w14:paraId="63DE549E" w14:textId="77777777" w:rsidR="00FD54B4" w:rsidRDefault="00FD54B4" w:rsidP="00FD54B4">
      <w:pPr>
        <w:spacing w:line="240" w:lineRule="auto"/>
        <w:rPr>
          <w:rFonts w:cs="Arial"/>
          <w:szCs w:val="22"/>
        </w:rPr>
      </w:pPr>
    </w:p>
    <w:p w14:paraId="12DF8820" w14:textId="30482391" w:rsidR="00D34E26" w:rsidRPr="00D5458E" w:rsidRDefault="00D34E26" w:rsidP="00D34E26">
      <w:pPr>
        <w:spacing w:line="240" w:lineRule="auto"/>
        <w:rPr>
          <w:rFonts w:cs="Arial"/>
          <w:b/>
          <w:bCs/>
          <w:szCs w:val="22"/>
        </w:rPr>
      </w:pPr>
      <w:r w:rsidRPr="00D5458E">
        <w:rPr>
          <w:rFonts w:cs="Arial"/>
          <w:b/>
          <w:bCs/>
          <w:szCs w:val="22"/>
        </w:rPr>
        <w:t xml:space="preserve">Student </w:t>
      </w:r>
      <w:r>
        <w:rPr>
          <w:rFonts w:cs="Arial"/>
          <w:b/>
          <w:bCs/>
          <w:szCs w:val="22"/>
        </w:rPr>
        <w:t>Admissions</w:t>
      </w:r>
      <w:r w:rsidRPr="00D5458E">
        <w:rPr>
          <w:rFonts w:cs="Arial"/>
          <w:b/>
          <w:bCs/>
          <w:szCs w:val="22"/>
        </w:rPr>
        <w:t xml:space="preserve"> &amp; </w:t>
      </w:r>
      <w:r>
        <w:rPr>
          <w:rFonts w:cs="Arial"/>
          <w:b/>
          <w:bCs/>
          <w:szCs w:val="22"/>
        </w:rPr>
        <w:t>Selection</w:t>
      </w:r>
    </w:p>
    <w:p w14:paraId="734566AD" w14:textId="77777777" w:rsidR="00D34E26" w:rsidRPr="00D5458E" w:rsidRDefault="00D34E26" w:rsidP="00D34E26">
      <w:pPr>
        <w:pStyle w:val="ListParagraph"/>
        <w:numPr>
          <w:ilvl w:val="0"/>
          <w:numId w:val="5"/>
        </w:numPr>
        <w:spacing w:line="240" w:lineRule="auto"/>
        <w:rPr>
          <w:rFonts w:cs="Arial"/>
          <w:szCs w:val="22"/>
        </w:rPr>
      </w:pPr>
      <w:r>
        <w:rPr>
          <w:rFonts w:cs="Arial"/>
          <w:szCs w:val="22"/>
        </w:rPr>
        <w:t>Coordinate</w:t>
      </w:r>
      <w:r w:rsidRPr="00D5458E">
        <w:rPr>
          <w:rFonts w:cs="Arial"/>
          <w:szCs w:val="22"/>
        </w:rPr>
        <w:t xml:space="preserve"> trainee selection, interviews, competence panel, admissions, employment and suitability checks.</w:t>
      </w:r>
    </w:p>
    <w:p w14:paraId="2475F74A" w14:textId="77777777" w:rsidR="00D34E26" w:rsidRPr="00D5458E" w:rsidRDefault="00D34E26" w:rsidP="00D34E26">
      <w:pPr>
        <w:pStyle w:val="ListParagraph"/>
        <w:numPr>
          <w:ilvl w:val="0"/>
          <w:numId w:val="5"/>
        </w:numPr>
        <w:spacing w:line="240" w:lineRule="auto"/>
        <w:rPr>
          <w:rFonts w:cs="Arial"/>
          <w:szCs w:val="22"/>
        </w:rPr>
      </w:pPr>
      <w:r>
        <w:rPr>
          <w:rFonts w:cs="Arial"/>
          <w:szCs w:val="22"/>
        </w:rPr>
        <w:t>Oversee</w:t>
      </w:r>
      <w:r w:rsidRPr="00D5458E">
        <w:rPr>
          <w:rFonts w:cs="Arial"/>
          <w:szCs w:val="22"/>
        </w:rPr>
        <w:t xml:space="preserve"> trainee recruitment, open days, outreach initiatives, and strategies for widening access and inclusion.</w:t>
      </w:r>
    </w:p>
    <w:p w14:paraId="7BD48AAB" w14:textId="77777777" w:rsidR="00D34E26" w:rsidRPr="00D5458E" w:rsidRDefault="00D34E26" w:rsidP="00D34E26">
      <w:pPr>
        <w:pStyle w:val="ListParagraph"/>
        <w:numPr>
          <w:ilvl w:val="0"/>
          <w:numId w:val="1"/>
        </w:numPr>
        <w:spacing w:line="240" w:lineRule="auto"/>
        <w:rPr>
          <w:rFonts w:cs="Arial"/>
          <w:szCs w:val="22"/>
        </w:rPr>
      </w:pPr>
      <w:r w:rsidRPr="00D5458E">
        <w:rPr>
          <w:rFonts w:cs="Arial"/>
          <w:szCs w:val="22"/>
        </w:rPr>
        <w:t>Undertake trainee and placement evaluation, placement review meetings, and foster the integration of theory and practice in training.</w:t>
      </w:r>
    </w:p>
    <w:p w14:paraId="23D8BAE8" w14:textId="77777777" w:rsidR="00D34E26" w:rsidRPr="00D5458E" w:rsidRDefault="00D34E26" w:rsidP="00D34E26">
      <w:pPr>
        <w:pStyle w:val="ListParagraph"/>
        <w:numPr>
          <w:ilvl w:val="0"/>
          <w:numId w:val="1"/>
        </w:numPr>
        <w:spacing w:line="240" w:lineRule="auto"/>
        <w:rPr>
          <w:rFonts w:cs="Arial"/>
          <w:szCs w:val="22"/>
        </w:rPr>
      </w:pPr>
      <w:r w:rsidRPr="00D5458E">
        <w:rPr>
          <w:rFonts w:cs="Arial"/>
          <w:szCs w:val="22"/>
        </w:rPr>
        <w:t>Support trainee development through academic advice, individual tutoring, and pastoral care; sensitive handling of issues in fitness to practice and course progression.</w:t>
      </w:r>
    </w:p>
    <w:p w14:paraId="4C8728A1" w14:textId="77777777" w:rsidR="00D34E26" w:rsidRPr="00D5458E" w:rsidRDefault="00D34E26" w:rsidP="00D34E26">
      <w:pPr>
        <w:spacing w:line="240" w:lineRule="auto"/>
        <w:rPr>
          <w:rFonts w:cs="Arial"/>
          <w:szCs w:val="22"/>
        </w:rPr>
      </w:pPr>
    </w:p>
    <w:p w14:paraId="7047F06D" w14:textId="77777777" w:rsidR="00D34E26" w:rsidRPr="00D5458E" w:rsidRDefault="00D34E26" w:rsidP="00FD54B4">
      <w:pPr>
        <w:spacing w:line="240" w:lineRule="auto"/>
        <w:rPr>
          <w:rFonts w:cs="Arial"/>
          <w:szCs w:val="22"/>
        </w:rPr>
      </w:pPr>
    </w:p>
    <w:p w14:paraId="3A0B29D3" w14:textId="6639FBA7" w:rsidR="00492AC1" w:rsidRPr="00D5458E" w:rsidRDefault="00492AC1" w:rsidP="00492AC1">
      <w:pPr>
        <w:spacing w:line="240" w:lineRule="auto"/>
        <w:rPr>
          <w:rFonts w:cs="Arial"/>
          <w:b/>
          <w:bCs/>
          <w:szCs w:val="22"/>
        </w:rPr>
      </w:pPr>
      <w:r w:rsidRPr="00D5458E">
        <w:rPr>
          <w:rFonts w:cs="Arial"/>
          <w:b/>
          <w:bCs/>
          <w:szCs w:val="22"/>
        </w:rPr>
        <w:t xml:space="preserve">Academic </w:t>
      </w:r>
      <w:r w:rsidR="00111C47" w:rsidRPr="00D5458E">
        <w:rPr>
          <w:rFonts w:cs="Arial"/>
          <w:b/>
          <w:bCs/>
          <w:szCs w:val="22"/>
        </w:rPr>
        <w:t>&amp; Research</w:t>
      </w:r>
    </w:p>
    <w:p w14:paraId="6ADFCB7F" w14:textId="77777777" w:rsidR="00573AA9" w:rsidRPr="00D5458E" w:rsidRDefault="00492AC1" w:rsidP="00573AA9">
      <w:pPr>
        <w:numPr>
          <w:ilvl w:val="0"/>
          <w:numId w:val="2"/>
        </w:numPr>
        <w:tabs>
          <w:tab w:val="clear" w:pos="360"/>
          <w:tab w:val="num" w:pos="720"/>
        </w:tabs>
        <w:spacing w:line="240" w:lineRule="auto"/>
        <w:rPr>
          <w:rFonts w:cs="Arial"/>
          <w:szCs w:val="22"/>
        </w:rPr>
      </w:pPr>
      <w:r w:rsidRPr="00D5458E">
        <w:rPr>
          <w:rFonts w:cs="Arial"/>
          <w:szCs w:val="22"/>
        </w:rPr>
        <w:t>Oversee</w:t>
      </w:r>
      <w:r w:rsidR="00CC2AD4" w:rsidRPr="00D5458E">
        <w:rPr>
          <w:rFonts w:cs="Arial"/>
          <w:szCs w:val="22"/>
        </w:rPr>
        <w:t xml:space="preserve"> </w:t>
      </w:r>
      <w:r w:rsidR="00111C47" w:rsidRPr="00D5458E">
        <w:rPr>
          <w:rFonts w:cs="Arial"/>
          <w:szCs w:val="22"/>
        </w:rPr>
        <w:t>module</w:t>
      </w:r>
      <w:r w:rsidR="00CC2AD4" w:rsidRPr="00D5458E">
        <w:rPr>
          <w:rFonts w:cs="Arial"/>
          <w:szCs w:val="22"/>
        </w:rPr>
        <w:t xml:space="preserve"> delivery,</w:t>
      </w:r>
      <w:r w:rsidRPr="00D5458E">
        <w:rPr>
          <w:rFonts w:cs="Arial"/>
          <w:szCs w:val="22"/>
        </w:rPr>
        <w:t xml:space="preserve"> teaching allocation, learning outcomes, and </w:t>
      </w:r>
      <w:r w:rsidR="00111C47" w:rsidRPr="00D5458E">
        <w:rPr>
          <w:rFonts w:cs="Arial"/>
          <w:szCs w:val="22"/>
        </w:rPr>
        <w:t>assessments</w:t>
      </w:r>
      <w:r w:rsidR="00573AA9" w:rsidRPr="00D5458E">
        <w:rPr>
          <w:rFonts w:cs="Arial"/>
          <w:szCs w:val="22"/>
        </w:rPr>
        <w:t>; ensuring processes adhere to university frameworks, policy, and regulations.</w:t>
      </w:r>
    </w:p>
    <w:p w14:paraId="5DCA1668" w14:textId="72EF0A3B" w:rsidR="00111C47" w:rsidRPr="00D5458E" w:rsidRDefault="00492AC1" w:rsidP="00CB63E5">
      <w:pPr>
        <w:numPr>
          <w:ilvl w:val="0"/>
          <w:numId w:val="1"/>
        </w:numPr>
        <w:spacing w:line="240" w:lineRule="auto"/>
        <w:rPr>
          <w:rFonts w:cs="Arial"/>
          <w:szCs w:val="22"/>
        </w:rPr>
      </w:pPr>
      <w:r w:rsidRPr="00D5458E">
        <w:rPr>
          <w:rFonts w:cs="Arial"/>
          <w:szCs w:val="22"/>
        </w:rPr>
        <w:t xml:space="preserve">Ensure integration of EDI, </w:t>
      </w:r>
      <w:r w:rsidR="00CC2AD4" w:rsidRPr="00D5458E">
        <w:rPr>
          <w:rFonts w:cs="Arial"/>
          <w:szCs w:val="22"/>
        </w:rPr>
        <w:t>service user and carer</w:t>
      </w:r>
      <w:r w:rsidRPr="00D5458E">
        <w:rPr>
          <w:rFonts w:cs="Arial"/>
          <w:szCs w:val="22"/>
        </w:rPr>
        <w:t xml:space="preserve"> involvement,</w:t>
      </w:r>
      <w:r w:rsidR="00CC2AD4" w:rsidRPr="00D5458E">
        <w:rPr>
          <w:rFonts w:cs="Arial"/>
          <w:szCs w:val="22"/>
        </w:rPr>
        <w:t xml:space="preserve"> </w:t>
      </w:r>
      <w:r w:rsidRPr="00D5458E">
        <w:rPr>
          <w:rFonts w:cs="Arial"/>
          <w:szCs w:val="22"/>
        </w:rPr>
        <w:t xml:space="preserve">and culturally competent practice </w:t>
      </w:r>
      <w:r w:rsidR="00111C47" w:rsidRPr="00D5458E">
        <w:rPr>
          <w:rFonts w:cs="Arial"/>
          <w:szCs w:val="22"/>
        </w:rPr>
        <w:t>in teaching</w:t>
      </w:r>
      <w:r w:rsidRPr="00D5458E">
        <w:rPr>
          <w:rFonts w:cs="Arial"/>
          <w:szCs w:val="22"/>
        </w:rPr>
        <w:t>.</w:t>
      </w:r>
    </w:p>
    <w:p w14:paraId="56B75B30" w14:textId="63E5C4B8" w:rsidR="00573AA9" w:rsidRPr="00D5458E" w:rsidRDefault="00573AA9" w:rsidP="007340F6">
      <w:pPr>
        <w:pStyle w:val="ListParagraph"/>
        <w:numPr>
          <w:ilvl w:val="0"/>
          <w:numId w:val="1"/>
        </w:numPr>
        <w:spacing w:line="240" w:lineRule="auto"/>
        <w:rPr>
          <w:rFonts w:cs="Arial"/>
          <w:szCs w:val="22"/>
        </w:rPr>
      </w:pPr>
      <w:r w:rsidRPr="00D5458E">
        <w:rPr>
          <w:rFonts w:cs="Arial"/>
          <w:szCs w:val="22"/>
        </w:rPr>
        <w:t>Provide</w:t>
      </w:r>
      <w:r w:rsidR="007340F6" w:rsidRPr="00D5458E">
        <w:rPr>
          <w:rFonts w:cs="Arial"/>
          <w:szCs w:val="22"/>
        </w:rPr>
        <w:t xml:space="preserve"> </w:t>
      </w:r>
      <w:r w:rsidR="00CB63E5" w:rsidRPr="00D5458E">
        <w:rPr>
          <w:rFonts w:cs="Arial"/>
          <w:szCs w:val="22"/>
        </w:rPr>
        <w:t>teaching</w:t>
      </w:r>
      <w:r w:rsidRPr="00D5458E">
        <w:rPr>
          <w:rFonts w:cs="Arial"/>
          <w:szCs w:val="22"/>
        </w:rPr>
        <w:t xml:space="preserve"> across the course,</w:t>
      </w:r>
      <w:r w:rsidR="00CB63E5" w:rsidRPr="00D5458E">
        <w:rPr>
          <w:rFonts w:cs="Arial"/>
          <w:szCs w:val="22"/>
        </w:rPr>
        <w:t xml:space="preserve"> </w:t>
      </w:r>
      <w:r w:rsidR="007340F6" w:rsidRPr="00D5458E">
        <w:rPr>
          <w:rFonts w:cs="Arial"/>
          <w:szCs w:val="22"/>
        </w:rPr>
        <w:t xml:space="preserve">including </w:t>
      </w:r>
      <w:r w:rsidR="00CB63E5" w:rsidRPr="00D5458E">
        <w:rPr>
          <w:rFonts w:cs="Arial"/>
          <w:szCs w:val="22"/>
        </w:rPr>
        <w:t>lectures on</w:t>
      </w:r>
      <w:r w:rsidR="007340F6" w:rsidRPr="00D5458E">
        <w:rPr>
          <w:rFonts w:cs="Arial"/>
          <w:szCs w:val="22"/>
        </w:rPr>
        <w:t xml:space="preserve"> core and specialist </w:t>
      </w:r>
      <w:r w:rsidRPr="00D5458E">
        <w:rPr>
          <w:rFonts w:cs="Arial"/>
          <w:szCs w:val="22"/>
        </w:rPr>
        <w:t>topics, clinical skills practice, experiential workshops</w:t>
      </w:r>
      <w:r w:rsidR="0056487F" w:rsidRPr="00D5458E">
        <w:rPr>
          <w:rFonts w:cs="Arial"/>
          <w:szCs w:val="22"/>
        </w:rPr>
        <w:t>.</w:t>
      </w:r>
    </w:p>
    <w:p w14:paraId="664848FF" w14:textId="77777777" w:rsidR="0056487F" w:rsidRPr="00D5458E" w:rsidRDefault="00573AA9" w:rsidP="007340F6">
      <w:pPr>
        <w:pStyle w:val="ListParagraph"/>
        <w:numPr>
          <w:ilvl w:val="0"/>
          <w:numId w:val="1"/>
        </w:numPr>
        <w:spacing w:line="240" w:lineRule="auto"/>
        <w:rPr>
          <w:rFonts w:cs="Arial"/>
          <w:szCs w:val="22"/>
        </w:rPr>
      </w:pPr>
      <w:r w:rsidRPr="00D5458E">
        <w:rPr>
          <w:rFonts w:cs="Arial"/>
          <w:szCs w:val="22"/>
        </w:rPr>
        <w:t>S</w:t>
      </w:r>
      <w:r w:rsidR="007340F6" w:rsidRPr="00D5458E">
        <w:rPr>
          <w:rFonts w:cs="Arial"/>
          <w:szCs w:val="22"/>
        </w:rPr>
        <w:t xml:space="preserve">upervision of </w:t>
      </w:r>
      <w:r w:rsidRPr="00D5458E">
        <w:rPr>
          <w:rFonts w:cs="Arial"/>
          <w:szCs w:val="22"/>
        </w:rPr>
        <w:t xml:space="preserve">trainee </w:t>
      </w:r>
      <w:r w:rsidR="007340F6" w:rsidRPr="00D5458E">
        <w:rPr>
          <w:rFonts w:cs="Arial"/>
          <w:szCs w:val="22"/>
        </w:rPr>
        <w:t>research projects</w:t>
      </w:r>
      <w:r w:rsidR="0056487F" w:rsidRPr="00D5458E">
        <w:rPr>
          <w:rFonts w:cs="Arial"/>
          <w:szCs w:val="22"/>
        </w:rPr>
        <w:t>, providing guidance on topic area, methods, analysis, and evaluation.</w:t>
      </w:r>
    </w:p>
    <w:p w14:paraId="16382AAD" w14:textId="1C08780C" w:rsidR="007340F6" w:rsidRPr="00D5458E" w:rsidRDefault="002B1CBF" w:rsidP="007340F6">
      <w:pPr>
        <w:pStyle w:val="ListParagraph"/>
        <w:numPr>
          <w:ilvl w:val="0"/>
          <w:numId w:val="1"/>
        </w:numPr>
        <w:spacing w:line="240" w:lineRule="auto"/>
        <w:rPr>
          <w:rFonts w:cs="Arial"/>
          <w:szCs w:val="22"/>
        </w:rPr>
      </w:pPr>
      <w:r w:rsidRPr="00D5458E">
        <w:rPr>
          <w:rFonts w:cs="Arial"/>
          <w:szCs w:val="22"/>
        </w:rPr>
        <w:t>Assessment, marking, i</w:t>
      </w:r>
      <w:r w:rsidR="00573AA9" w:rsidRPr="00D5458E">
        <w:rPr>
          <w:rFonts w:cs="Arial"/>
          <w:szCs w:val="22"/>
        </w:rPr>
        <w:t>nternal examination and chairing of viva examinations.</w:t>
      </w:r>
    </w:p>
    <w:p w14:paraId="169C3CAA" w14:textId="77777777" w:rsidR="00492AC1" w:rsidRPr="00D5458E" w:rsidRDefault="00492AC1" w:rsidP="00492AC1">
      <w:pPr>
        <w:spacing w:line="240" w:lineRule="auto"/>
        <w:rPr>
          <w:rFonts w:cs="Arial"/>
          <w:szCs w:val="22"/>
        </w:rPr>
      </w:pPr>
    </w:p>
    <w:p w14:paraId="0CB43E5F" w14:textId="77777777" w:rsidR="002B1CBF" w:rsidRPr="00D5458E" w:rsidRDefault="002B1CBF" w:rsidP="00492AC1">
      <w:pPr>
        <w:spacing w:line="240" w:lineRule="auto"/>
        <w:rPr>
          <w:rFonts w:cs="Arial"/>
          <w:szCs w:val="22"/>
        </w:rPr>
      </w:pPr>
    </w:p>
    <w:p w14:paraId="68989904" w14:textId="2E426AD1" w:rsidR="00492AC1" w:rsidRPr="00D5458E" w:rsidRDefault="00492AC1" w:rsidP="00492AC1">
      <w:pPr>
        <w:spacing w:line="240" w:lineRule="auto"/>
        <w:rPr>
          <w:rFonts w:cs="Arial"/>
          <w:b/>
          <w:bCs/>
          <w:szCs w:val="22"/>
        </w:rPr>
      </w:pPr>
      <w:r w:rsidRPr="00D5458E">
        <w:rPr>
          <w:rFonts w:cs="Arial"/>
          <w:b/>
          <w:bCs/>
          <w:szCs w:val="22"/>
        </w:rPr>
        <w:t>Accreditation, Quality Assurance &amp; Governance</w:t>
      </w:r>
    </w:p>
    <w:p w14:paraId="6790197E" w14:textId="77777777" w:rsidR="0056487F" w:rsidRPr="00D5458E" w:rsidRDefault="0056487F" w:rsidP="0056487F">
      <w:pPr>
        <w:numPr>
          <w:ilvl w:val="0"/>
          <w:numId w:val="2"/>
        </w:numPr>
        <w:tabs>
          <w:tab w:val="clear" w:pos="360"/>
          <w:tab w:val="num" w:pos="720"/>
        </w:tabs>
        <w:spacing w:line="240" w:lineRule="auto"/>
        <w:rPr>
          <w:rFonts w:cs="Arial"/>
          <w:szCs w:val="22"/>
        </w:rPr>
      </w:pPr>
      <w:r w:rsidRPr="00D5458E">
        <w:rPr>
          <w:rFonts w:cs="Arial"/>
          <w:szCs w:val="22"/>
        </w:rPr>
        <w:t>Lead on their module monitoring, evaluation, and continuous quality enhancement processes, for university validation and academic review.</w:t>
      </w:r>
    </w:p>
    <w:p w14:paraId="2FD46A36" w14:textId="77777777" w:rsidR="00573AA9" w:rsidRPr="00D5458E" w:rsidRDefault="00573AA9" w:rsidP="00573AA9">
      <w:pPr>
        <w:numPr>
          <w:ilvl w:val="0"/>
          <w:numId w:val="2"/>
        </w:numPr>
        <w:spacing w:line="240" w:lineRule="auto"/>
        <w:rPr>
          <w:rFonts w:cs="Arial"/>
          <w:szCs w:val="22"/>
        </w:rPr>
      </w:pPr>
      <w:r w:rsidRPr="00D5458E">
        <w:rPr>
          <w:rFonts w:cs="Arial"/>
          <w:szCs w:val="22"/>
        </w:rPr>
        <w:t>Support the design, development, and review of the academic syllabus, ensuring alignment with national standards and NHS workforce needs.</w:t>
      </w:r>
    </w:p>
    <w:p w14:paraId="135D6BCA" w14:textId="77777777" w:rsidR="00CB63E5" w:rsidRPr="00D5458E" w:rsidRDefault="00CB63E5" w:rsidP="00492AC1">
      <w:pPr>
        <w:numPr>
          <w:ilvl w:val="0"/>
          <w:numId w:val="2"/>
        </w:numPr>
        <w:tabs>
          <w:tab w:val="clear" w:pos="360"/>
          <w:tab w:val="num" w:pos="720"/>
        </w:tabs>
        <w:spacing w:line="240" w:lineRule="auto"/>
        <w:rPr>
          <w:rFonts w:cs="Arial"/>
          <w:szCs w:val="22"/>
        </w:rPr>
      </w:pPr>
      <w:r w:rsidRPr="00D5458E">
        <w:rPr>
          <w:rFonts w:cs="Arial"/>
          <w:szCs w:val="22"/>
        </w:rPr>
        <w:t>Support</w:t>
      </w:r>
      <w:r w:rsidR="00492AC1" w:rsidRPr="00D5458E">
        <w:rPr>
          <w:rFonts w:cs="Arial"/>
          <w:szCs w:val="22"/>
        </w:rPr>
        <w:t xml:space="preserve"> ongoing BPS accreditation and HCPC approval, including preparation of documentation, </w:t>
      </w:r>
      <w:r w:rsidRPr="00D5458E">
        <w:rPr>
          <w:rFonts w:cs="Arial"/>
          <w:szCs w:val="22"/>
        </w:rPr>
        <w:t xml:space="preserve">and participation in </w:t>
      </w:r>
      <w:r w:rsidR="00160CFD" w:rsidRPr="00D5458E">
        <w:rPr>
          <w:rFonts w:cs="Arial"/>
          <w:szCs w:val="22"/>
        </w:rPr>
        <w:t>course in accreditation and approval processes</w:t>
      </w:r>
      <w:r w:rsidRPr="00D5458E">
        <w:rPr>
          <w:rFonts w:cs="Arial"/>
          <w:szCs w:val="22"/>
        </w:rPr>
        <w:t>.</w:t>
      </w:r>
    </w:p>
    <w:p w14:paraId="124EF7CD" w14:textId="06EB9544" w:rsidR="00566D0D" w:rsidRPr="00D5458E" w:rsidRDefault="00566D0D" w:rsidP="00492AC1">
      <w:pPr>
        <w:numPr>
          <w:ilvl w:val="0"/>
          <w:numId w:val="2"/>
        </w:numPr>
        <w:tabs>
          <w:tab w:val="clear" w:pos="360"/>
          <w:tab w:val="num" w:pos="720"/>
        </w:tabs>
        <w:spacing w:line="240" w:lineRule="auto"/>
        <w:rPr>
          <w:rFonts w:cs="Arial"/>
          <w:szCs w:val="22"/>
        </w:rPr>
      </w:pPr>
      <w:r w:rsidRPr="00D5458E">
        <w:rPr>
          <w:rFonts w:cs="Arial"/>
          <w:szCs w:val="22"/>
        </w:rPr>
        <w:t>Attend course and school committee, subcommittee, and administrative meetings, as required.</w:t>
      </w:r>
    </w:p>
    <w:p w14:paraId="3A47D784" w14:textId="77777777" w:rsidR="00E7088A" w:rsidRPr="00D5458E" w:rsidRDefault="00E7088A" w:rsidP="00E7088A">
      <w:pPr>
        <w:spacing w:line="240" w:lineRule="auto"/>
        <w:rPr>
          <w:rFonts w:cs="Arial"/>
          <w:szCs w:val="22"/>
        </w:rPr>
      </w:pPr>
    </w:p>
    <w:p w14:paraId="426C8950" w14:textId="77777777" w:rsidR="002B1CBF" w:rsidRPr="00D5458E" w:rsidRDefault="002B1CBF" w:rsidP="00E7088A">
      <w:pPr>
        <w:spacing w:line="240" w:lineRule="auto"/>
        <w:rPr>
          <w:rFonts w:cs="Arial"/>
          <w:szCs w:val="22"/>
        </w:rPr>
      </w:pPr>
    </w:p>
    <w:p w14:paraId="7123B6F2" w14:textId="1C5B8BC3" w:rsidR="00E7088A" w:rsidRPr="00D5458E" w:rsidRDefault="00E7088A" w:rsidP="00E7088A">
      <w:pPr>
        <w:spacing w:line="240" w:lineRule="auto"/>
        <w:rPr>
          <w:rFonts w:cs="Arial"/>
          <w:b/>
          <w:bCs/>
          <w:szCs w:val="22"/>
        </w:rPr>
      </w:pPr>
      <w:r w:rsidRPr="00D5458E">
        <w:rPr>
          <w:rFonts w:cs="Arial"/>
          <w:b/>
          <w:bCs/>
          <w:szCs w:val="22"/>
        </w:rPr>
        <w:t>Professional Development, Research &amp; Scholarship</w:t>
      </w:r>
    </w:p>
    <w:p w14:paraId="37537252" w14:textId="77777777" w:rsidR="0056487F" w:rsidRPr="00D5458E" w:rsidRDefault="00E7088A" w:rsidP="00E7088A">
      <w:pPr>
        <w:pStyle w:val="ListParagraph"/>
        <w:numPr>
          <w:ilvl w:val="0"/>
          <w:numId w:val="11"/>
        </w:numPr>
        <w:spacing w:line="240" w:lineRule="auto"/>
        <w:rPr>
          <w:rFonts w:cs="Arial"/>
          <w:szCs w:val="22"/>
        </w:rPr>
      </w:pPr>
      <w:r w:rsidRPr="00D5458E">
        <w:rPr>
          <w:rFonts w:cs="Arial"/>
          <w:szCs w:val="22"/>
        </w:rPr>
        <w:t>Engag</w:t>
      </w:r>
      <w:r w:rsidR="0056487F" w:rsidRPr="00D5458E">
        <w:rPr>
          <w:rFonts w:cs="Arial"/>
          <w:szCs w:val="22"/>
        </w:rPr>
        <w:t>e</w:t>
      </w:r>
      <w:r w:rsidRPr="00D5458E">
        <w:rPr>
          <w:rFonts w:cs="Arial"/>
          <w:szCs w:val="22"/>
        </w:rPr>
        <w:t xml:space="preserve"> in research, </w:t>
      </w:r>
      <w:r w:rsidR="00792920" w:rsidRPr="00D5458E">
        <w:rPr>
          <w:rFonts w:cs="Arial"/>
          <w:szCs w:val="22"/>
        </w:rPr>
        <w:t>scholarship,</w:t>
      </w:r>
      <w:r w:rsidRPr="00D5458E">
        <w:rPr>
          <w:rFonts w:cs="Arial"/>
          <w:szCs w:val="22"/>
        </w:rPr>
        <w:t xml:space="preserve"> and professional practice to enhance the status of the course and university, and to inform teaching and research supervision</w:t>
      </w:r>
      <w:r w:rsidR="0056487F" w:rsidRPr="00D5458E">
        <w:rPr>
          <w:rFonts w:cs="Arial"/>
          <w:szCs w:val="22"/>
        </w:rPr>
        <w:t>.</w:t>
      </w:r>
    </w:p>
    <w:p w14:paraId="4DA1B0C4" w14:textId="266BDCA5" w:rsidR="0056487F" w:rsidRPr="00D5458E" w:rsidRDefault="0056487F" w:rsidP="0056487F">
      <w:pPr>
        <w:pStyle w:val="ListParagraph"/>
        <w:numPr>
          <w:ilvl w:val="0"/>
          <w:numId w:val="11"/>
        </w:numPr>
        <w:spacing w:line="240" w:lineRule="auto"/>
        <w:rPr>
          <w:rFonts w:cs="Arial"/>
          <w:szCs w:val="22"/>
        </w:rPr>
      </w:pPr>
      <w:r w:rsidRPr="00D5458E">
        <w:rPr>
          <w:rFonts w:cs="Arial"/>
          <w:szCs w:val="22"/>
        </w:rPr>
        <w:t>Work in accordance with and actively promote UEL's Equality, Diversity and Inclusion policy.</w:t>
      </w:r>
    </w:p>
    <w:p w14:paraId="4A2BA7FB" w14:textId="3A3BCEED" w:rsidR="00117026" w:rsidRPr="00D5458E" w:rsidRDefault="00117026" w:rsidP="00E7088A">
      <w:pPr>
        <w:pStyle w:val="ListParagraph"/>
        <w:numPr>
          <w:ilvl w:val="0"/>
          <w:numId w:val="11"/>
        </w:numPr>
        <w:spacing w:line="240" w:lineRule="auto"/>
        <w:rPr>
          <w:rFonts w:cs="Arial"/>
          <w:szCs w:val="22"/>
        </w:rPr>
      </w:pPr>
      <w:r w:rsidRPr="00D5458E">
        <w:rPr>
          <w:rFonts w:cs="Arial"/>
          <w:szCs w:val="22"/>
        </w:rPr>
        <w:t>Undertake a</w:t>
      </w:r>
      <w:r w:rsidR="00E7088A" w:rsidRPr="00D5458E">
        <w:rPr>
          <w:rFonts w:cs="Arial"/>
          <w:szCs w:val="22"/>
        </w:rPr>
        <w:t xml:space="preserve">ny other duties and responsibilities appropriate to the role as designated by the </w:t>
      </w:r>
      <w:r w:rsidR="00566D0D" w:rsidRPr="00D5458E">
        <w:rPr>
          <w:rFonts w:cs="Arial"/>
          <w:szCs w:val="22"/>
        </w:rPr>
        <w:t>course director academic or h</w:t>
      </w:r>
      <w:r w:rsidRPr="00D5458E">
        <w:rPr>
          <w:rFonts w:cs="Arial"/>
          <w:szCs w:val="22"/>
        </w:rPr>
        <w:t xml:space="preserve">ead of </w:t>
      </w:r>
      <w:r w:rsidR="00566D0D" w:rsidRPr="00D5458E">
        <w:rPr>
          <w:rFonts w:cs="Arial"/>
          <w:szCs w:val="22"/>
        </w:rPr>
        <w:t>d</w:t>
      </w:r>
      <w:r w:rsidRPr="00D5458E">
        <w:rPr>
          <w:rFonts w:cs="Arial"/>
          <w:szCs w:val="22"/>
        </w:rPr>
        <w:t>epartment, if requested.</w:t>
      </w:r>
    </w:p>
    <w:p w14:paraId="28339B2E" w14:textId="77777777" w:rsidR="00E7088A" w:rsidRPr="00D5458E" w:rsidRDefault="00E7088A" w:rsidP="00DD2F96">
      <w:pPr>
        <w:spacing w:line="240" w:lineRule="auto"/>
        <w:rPr>
          <w:rFonts w:cs="Arial"/>
          <w:szCs w:val="22"/>
        </w:rPr>
      </w:pPr>
    </w:p>
    <w:p w14:paraId="220655E0" w14:textId="4889648A" w:rsidR="002B1CBF" w:rsidRPr="00D5458E" w:rsidRDefault="002B1CBF">
      <w:pPr>
        <w:rPr>
          <w:rFonts w:cs="Arial"/>
          <w:szCs w:val="22"/>
        </w:rPr>
      </w:pPr>
      <w:r w:rsidRPr="00D5458E">
        <w:rPr>
          <w:rFonts w:cs="Arial"/>
          <w:szCs w:val="22"/>
        </w:rPr>
        <w:br w:type="page"/>
      </w:r>
    </w:p>
    <w:p w14:paraId="39807F38" w14:textId="77777777" w:rsidR="00117026" w:rsidRPr="00D5458E" w:rsidRDefault="00117026" w:rsidP="00FD54B4">
      <w:pPr>
        <w:spacing w:line="240" w:lineRule="auto"/>
        <w:rPr>
          <w:rFonts w:cs="Arial"/>
          <w:szCs w:val="22"/>
        </w:rPr>
      </w:pPr>
    </w:p>
    <w:p w14:paraId="72A56A06" w14:textId="77777777" w:rsidR="00E03C4B" w:rsidRPr="00D5458E" w:rsidRDefault="00E03C4B" w:rsidP="00E03C4B">
      <w:pPr>
        <w:spacing w:line="240" w:lineRule="auto"/>
        <w:rPr>
          <w:rFonts w:cs="Arial"/>
          <w:b/>
          <w:bCs/>
          <w:szCs w:val="22"/>
        </w:rPr>
      </w:pPr>
      <w:r w:rsidRPr="00D5458E">
        <w:rPr>
          <w:rFonts w:cs="Arial"/>
          <w:b/>
          <w:bCs/>
          <w:szCs w:val="22"/>
        </w:rPr>
        <w:t>PERSON SPECIFICATION</w:t>
      </w:r>
    </w:p>
    <w:p w14:paraId="4EE156A0" w14:textId="7F86A4FD" w:rsidR="00E03C4B" w:rsidRPr="00D5458E" w:rsidRDefault="005E2F8B" w:rsidP="00E03C4B">
      <w:pPr>
        <w:spacing w:line="240" w:lineRule="auto"/>
        <w:rPr>
          <w:rFonts w:cs="Arial"/>
          <w:b/>
          <w:bCs/>
          <w:szCs w:val="22"/>
        </w:rPr>
      </w:pPr>
      <w:r w:rsidRPr="00D5458E">
        <w:rPr>
          <w:rFonts w:cs="Arial"/>
          <w:b/>
          <w:bCs/>
          <w:szCs w:val="22"/>
        </w:rPr>
        <w:t xml:space="preserve">Lecturer/Senior Lecturer in Clinical/Counselling Psychology </w:t>
      </w:r>
      <w:r w:rsidR="00E03C4B" w:rsidRPr="00D5458E">
        <w:rPr>
          <w:rFonts w:cs="Arial"/>
          <w:b/>
          <w:bCs/>
          <w:szCs w:val="22"/>
        </w:rPr>
        <w:t>(</w:t>
      </w:r>
      <w:r w:rsidRPr="00D5458E">
        <w:rPr>
          <w:rFonts w:cs="Arial"/>
          <w:b/>
          <w:bCs/>
          <w:szCs w:val="22"/>
        </w:rPr>
        <w:t>Academic Tutor</w:t>
      </w:r>
      <w:r w:rsidR="00E03C4B" w:rsidRPr="00D5458E">
        <w:rPr>
          <w:rFonts w:cs="Arial"/>
          <w:b/>
          <w:bCs/>
          <w:szCs w:val="22"/>
        </w:rPr>
        <w:t>)</w:t>
      </w:r>
    </w:p>
    <w:p w14:paraId="3EB2F673" w14:textId="77777777" w:rsidR="00E03C4B" w:rsidRPr="00D5458E" w:rsidRDefault="00E03C4B" w:rsidP="00FD54B4">
      <w:pPr>
        <w:spacing w:line="240" w:lineRule="auto"/>
        <w:rPr>
          <w:rFonts w:cs="Arial"/>
          <w:szCs w:val="22"/>
        </w:rPr>
      </w:pPr>
    </w:p>
    <w:p w14:paraId="2439A8B0" w14:textId="77777777" w:rsidR="002B1CBF" w:rsidRPr="00D5458E" w:rsidRDefault="002B1CBF" w:rsidP="00FD54B4">
      <w:pPr>
        <w:spacing w:line="240" w:lineRule="auto"/>
        <w:rPr>
          <w:rFonts w:cs="Arial"/>
          <w:szCs w:val="22"/>
        </w:rPr>
      </w:pPr>
    </w:p>
    <w:p w14:paraId="6E966844" w14:textId="77777777" w:rsidR="002C20B2" w:rsidRPr="00D5458E" w:rsidRDefault="002C20B2" w:rsidP="002C20B2">
      <w:pPr>
        <w:spacing w:line="240" w:lineRule="auto"/>
        <w:rPr>
          <w:rFonts w:cs="Arial"/>
          <w:b/>
          <w:bCs/>
          <w:szCs w:val="22"/>
        </w:rPr>
      </w:pPr>
      <w:r w:rsidRPr="00D5458E">
        <w:rPr>
          <w:rFonts w:cs="Arial"/>
          <w:b/>
          <w:bCs/>
          <w:szCs w:val="22"/>
        </w:rPr>
        <w:t>Essential Criteria</w:t>
      </w:r>
    </w:p>
    <w:p w14:paraId="1D7EBA3F" w14:textId="77777777" w:rsidR="00F353AF" w:rsidRPr="00D5458E" w:rsidRDefault="00F353AF" w:rsidP="002C20B2">
      <w:pPr>
        <w:spacing w:line="240" w:lineRule="auto"/>
        <w:rPr>
          <w:rFonts w:cs="Arial"/>
          <w:szCs w:val="22"/>
        </w:rPr>
      </w:pPr>
    </w:p>
    <w:p w14:paraId="3054DBE4" w14:textId="77777777" w:rsidR="00F353AF" w:rsidRPr="00D5458E" w:rsidRDefault="00F353AF" w:rsidP="00F353AF">
      <w:pPr>
        <w:spacing w:line="240" w:lineRule="auto"/>
        <w:rPr>
          <w:rFonts w:cs="Arial"/>
          <w:b/>
          <w:bCs/>
          <w:i/>
          <w:iCs/>
          <w:szCs w:val="22"/>
        </w:rPr>
      </w:pPr>
      <w:r w:rsidRPr="00D5458E">
        <w:rPr>
          <w:rFonts w:cs="Arial"/>
          <w:b/>
          <w:bCs/>
          <w:i/>
          <w:iCs/>
          <w:szCs w:val="22"/>
        </w:rPr>
        <w:t>Qualifications &amp; Registration</w:t>
      </w:r>
    </w:p>
    <w:p w14:paraId="6A9D2F57" w14:textId="298A0683" w:rsidR="00F353AF" w:rsidRPr="00D5458E" w:rsidRDefault="00F353AF" w:rsidP="00F353AF">
      <w:pPr>
        <w:pStyle w:val="ListParagraph"/>
        <w:numPr>
          <w:ilvl w:val="0"/>
          <w:numId w:val="12"/>
        </w:numPr>
        <w:spacing w:line="240" w:lineRule="auto"/>
        <w:rPr>
          <w:rFonts w:cs="Arial"/>
          <w:szCs w:val="22"/>
        </w:rPr>
      </w:pPr>
      <w:r w:rsidRPr="00D5458E">
        <w:rPr>
          <w:rFonts w:cs="Arial"/>
          <w:szCs w:val="22"/>
        </w:rPr>
        <w:t>Professional doctorate (or equivalent training) in clinical or counselling psychology</w:t>
      </w:r>
      <w:r w:rsidR="00E1447C">
        <w:rPr>
          <w:rFonts w:cs="Arial"/>
          <w:szCs w:val="22"/>
        </w:rPr>
        <w:t>.</w:t>
      </w:r>
    </w:p>
    <w:p w14:paraId="4E4FE8C7" w14:textId="2F28A802" w:rsidR="00F353AF" w:rsidRPr="00D5458E" w:rsidRDefault="00F353AF" w:rsidP="00F353AF">
      <w:pPr>
        <w:pStyle w:val="ListParagraph"/>
        <w:numPr>
          <w:ilvl w:val="0"/>
          <w:numId w:val="12"/>
        </w:numPr>
        <w:spacing w:line="240" w:lineRule="auto"/>
        <w:rPr>
          <w:rFonts w:cs="Arial"/>
          <w:szCs w:val="22"/>
        </w:rPr>
      </w:pPr>
      <w:r w:rsidRPr="00D5458E">
        <w:rPr>
          <w:rFonts w:cs="Arial"/>
          <w:szCs w:val="22"/>
        </w:rPr>
        <w:t>HCPC-registered practitioner psychologist (clinical or counselling)</w:t>
      </w:r>
      <w:r w:rsidR="00E1447C">
        <w:rPr>
          <w:rFonts w:cs="Arial"/>
          <w:szCs w:val="22"/>
        </w:rPr>
        <w:t>.</w:t>
      </w:r>
    </w:p>
    <w:p w14:paraId="659D85CD" w14:textId="45C21517" w:rsidR="00F353AF" w:rsidRPr="00D5458E" w:rsidRDefault="00F353AF" w:rsidP="00F353AF">
      <w:pPr>
        <w:pStyle w:val="ListParagraph"/>
        <w:numPr>
          <w:ilvl w:val="0"/>
          <w:numId w:val="12"/>
        </w:numPr>
        <w:spacing w:line="240" w:lineRule="auto"/>
        <w:rPr>
          <w:rFonts w:cs="Arial"/>
          <w:szCs w:val="22"/>
        </w:rPr>
      </w:pPr>
      <w:r w:rsidRPr="00D5458E">
        <w:rPr>
          <w:rFonts w:cs="Arial"/>
          <w:szCs w:val="22"/>
        </w:rPr>
        <w:t>Evidence of continuing professional development consistent with HCPC requirements</w:t>
      </w:r>
      <w:r w:rsidR="00E1447C">
        <w:rPr>
          <w:rFonts w:cs="Arial"/>
          <w:szCs w:val="22"/>
        </w:rPr>
        <w:t>.</w:t>
      </w:r>
    </w:p>
    <w:p w14:paraId="5BF23A56" w14:textId="77777777" w:rsidR="00F353AF" w:rsidRPr="00D5458E" w:rsidRDefault="00F353AF" w:rsidP="00F353AF">
      <w:pPr>
        <w:spacing w:line="240" w:lineRule="auto"/>
        <w:rPr>
          <w:rFonts w:cs="Arial"/>
          <w:szCs w:val="22"/>
        </w:rPr>
      </w:pPr>
    </w:p>
    <w:p w14:paraId="300E48A0" w14:textId="77777777" w:rsidR="00F353AF" w:rsidRPr="00D5458E" w:rsidRDefault="00F353AF" w:rsidP="00F353AF">
      <w:pPr>
        <w:spacing w:line="240" w:lineRule="auto"/>
        <w:rPr>
          <w:rFonts w:cs="Arial"/>
          <w:b/>
          <w:bCs/>
          <w:i/>
          <w:iCs/>
          <w:szCs w:val="22"/>
        </w:rPr>
      </w:pPr>
      <w:r w:rsidRPr="00D5458E">
        <w:rPr>
          <w:rFonts w:cs="Arial"/>
          <w:b/>
          <w:bCs/>
          <w:i/>
          <w:iCs/>
          <w:szCs w:val="22"/>
        </w:rPr>
        <w:t>Knowledge</w:t>
      </w:r>
    </w:p>
    <w:p w14:paraId="4CF6B265" w14:textId="77777777" w:rsidR="003C30E8" w:rsidRPr="00D5458E" w:rsidRDefault="003C30E8" w:rsidP="003C30E8">
      <w:pPr>
        <w:pStyle w:val="ListParagraph"/>
        <w:numPr>
          <w:ilvl w:val="0"/>
          <w:numId w:val="34"/>
        </w:numPr>
        <w:spacing w:line="240" w:lineRule="auto"/>
        <w:rPr>
          <w:rFonts w:cs="Arial"/>
          <w:szCs w:val="22"/>
        </w:rPr>
      </w:pPr>
      <w:r w:rsidRPr="00D5458E">
        <w:rPr>
          <w:rFonts w:cs="Arial"/>
          <w:szCs w:val="22"/>
        </w:rPr>
        <w:t>Specialist knowledge of clinical psychology theory, research methods, and applied practice.</w:t>
      </w:r>
    </w:p>
    <w:p w14:paraId="66803F81" w14:textId="5B17C932" w:rsidR="00F353AF" w:rsidRPr="00D5458E" w:rsidRDefault="00F353AF" w:rsidP="000D638B">
      <w:pPr>
        <w:pStyle w:val="ListParagraph"/>
        <w:numPr>
          <w:ilvl w:val="0"/>
          <w:numId w:val="34"/>
        </w:numPr>
        <w:spacing w:line="240" w:lineRule="auto"/>
        <w:rPr>
          <w:rFonts w:cs="Arial"/>
          <w:szCs w:val="22"/>
        </w:rPr>
      </w:pPr>
      <w:r w:rsidRPr="00D5458E">
        <w:rPr>
          <w:rFonts w:cs="Arial"/>
          <w:szCs w:val="22"/>
        </w:rPr>
        <w:t xml:space="preserve">Knowledge of evidence-based psychological </w:t>
      </w:r>
      <w:r w:rsidR="000D638B" w:rsidRPr="00D5458E">
        <w:rPr>
          <w:rFonts w:cs="Arial"/>
          <w:szCs w:val="22"/>
        </w:rPr>
        <w:t>approaches</w:t>
      </w:r>
      <w:r w:rsidRPr="00D5458E">
        <w:rPr>
          <w:rFonts w:cs="Arial"/>
          <w:szCs w:val="22"/>
        </w:rPr>
        <w:t xml:space="preserve"> and their application</w:t>
      </w:r>
      <w:r w:rsidR="000D638B" w:rsidRPr="00D5458E">
        <w:rPr>
          <w:rFonts w:cs="Arial"/>
          <w:szCs w:val="22"/>
        </w:rPr>
        <w:t>s</w:t>
      </w:r>
      <w:r w:rsidRPr="00D5458E">
        <w:rPr>
          <w:rFonts w:cs="Arial"/>
          <w:szCs w:val="22"/>
        </w:rPr>
        <w:t>.</w:t>
      </w:r>
    </w:p>
    <w:p w14:paraId="37DD59C0" w14:textId="3D393C7D" w:rsidR="00F353AF" w:rsidRPr="00D5458E" w:rsidRDefault="00F353AF" w:rsidP="000D638B">
      <w:pPr>
        <w:pStyle w:val="ListParagraph"/>
        <w:numPr>
          <w:ilvl w:val="0"/>
          <w:numId w:val="34"/>
        </w:numPr>
        <w:spacing w:line="240" w:lineRule="auto"/>
        <w:rPr>
          <w:rFonts w:cs="Arial"/>
          <w:szCs w:val="22"/>
        </w:rPr>
      </w:pPr>
      <w:r w:rsidRPr="00D5458E">
        <w:rPr>
          <w:rFonts w:cs="Arial"/>
          <w:szCs w:val="22"/>
        </w:rPr>
        <w:t>Understanding of the structure and requirements of UK clinical psychology training, including HCPC approval and BPS accreditation standards.</w:t>
      </w:r>
    </w:p>
    <w:p w14:paraId="41C8F124" w14:textId="77777777" w:rsidR="00F353AF" w:rsidRPr="00D5458E" w:rsidRDefault="00F353AF" w:rsidP="000D638B">
      <w:pPr>
        <w:pStyle w:val="ListParagraph"/>
        <w:numPr>
          <w:ilvl w:val="0"/>
          <w:numId w:val="34"/>
        </w:numPr>
        <w:spacing w:line="240" w:lineRule="auto"/>
        <w:rPr>
          <w:rFonts w:cs="Arial"/>
          <w:szCs w:val="22"/>
        </w:rPr>
      </w:pPr>
      <w:r w:rsidRPr="00D5458E">
        <w:rPr>
          <w:rFonts w:cs="Arial"/>
          <w:szCs w:val="22"/>
        </w:rPr>
        <w:t>Awareness of current NHS policy, service delivery models, workforce priorities, and EDI considerations.</w:t>
      </w:r>
    </w:p>
    <w:p w14:paraId="11259CE0" w14:textId="77777777" w:rsidR="00BD6C1B" w:rsidRPr="00D5458E" w:rsidRDefault="00BD6C1B" w:rsidP="00F353AF">
      <w:pPr>
        <w:spacing w:line="240" w:lineRule="auto"/>
        <w:rPr>
          <w:rFonts w:cs="Arial"/>
          <w:szCs w:val="22"/>
        </w:rPr>
      </w:pPr>
    </w:p>
    <w:p w14:paraId="78320B75" w14:textId="77777777" w:rsidR="00F353AF" w:rsidRPr="00D5458E" w:rsidRDefault="00F353AF" w:rsidP="00F353AF">
      <w:pPr>
        <w:spacing w:line="240" w:lineRule="auto"/>
        <w:rPr>
          <w:rFonts w:cs="Arial"/>
          <w:b/>
          <w:bCs/>
          <w:i/>
          <w:iCs/>
          <w:szCs w:val="22"/>
        </w:rPr>
      </w:pPr>
      <w:r w:rsidRPr="00D5458E">
        <w:rPr>
          <w:rFonts w:cs="Arial"/>
          <w:b/>
          <w:bCs/>
          <w:i/>
          <w:iCs/>
          <w:szCs w:val="22"/>
        </w:rPr>
        <w:t>Experience</w:t>
      </w:r>
    </w:p>
    <w:p w14:paraId="7DC26CD5" w14:textId="41AFEE52" w:rsidR="00BD6C1B" w:rsidRPr="00D5458E" w:rsidRDefault="00BD6C1B" w:rsidP="00BD6C1B">
      <w:pPr>
        <w:pStyle w:val="ListParagraph"/>
        <w:numPr>
          <w:ilvl w:val="0"/>
          <w:numId w:val="13"/>
        </w:numPr>
        <w:spacing w:line="240" w:lineRule="auto"/>
        <w:rPr>
          <w:rFonts w:cs="Arial"/>
          <w:szCs w:val="22"/>
        </w:rPr>
      </w:pPr>
      <w:r w:rsidRPr="00D5458E">
        <w:rPr>
          <w:rFonts w:cs="Arial"/>
          <w:szCs w:val="22"/>
        </w:rPr>
        <w:t>Post-qualification clinical psychology practice, in the NHS or closely related settings</w:t>
      </w:r>
      <w:r w:rsidR="00E1447C">
        <w:rPr>
          <w:rFonts w:cs="Arial"/>
          <w:szCs w:val="22"/>
        </w:rPr>
        <w:t>.</w:t>
      </w:r>
    </w:p>
    <w:p w14:paraId="012C4BB5" w14:textId="155686E6" w:rsidR="00BD6C1B" w:rsidRPr="00D5458E" w:rsidRDefault="00BD6C1B" w:rsidP="00BD6C1B">
      <w:pPr>
        <w:pStyle w:val="ListParagraph"/>
        <w:numPr>
          <w:ilvl w:val="0"/>
          <w:numId w:val="13"/>
        </w:numPr>
        <w:spacing w:line="240" w:lineRule="auto"/>
        <w:rPr>
          <w:rFonts w:cs="Arial"/>
          <w:szCs w:val="22"/>
        </w:rPr>
      </w:pPr>
      <w:r w:rsidRPr="00D5458E">
        <w:rPr>
          <w:rFonts w:cs="Arial"/>
          <w:szCs w:val="22"/>
        </w:rPr>
        <w:t>Delivering teaching, training, or supervision in clinical or academic settings</w:t>
      </w:r>
      <w:r w:rsidR="00E1447C">
        <w:rPr>
          <w:rFonts w:cs="Arial"/>
          <w:szCs w:val="22"/>
        </w:rPr>
        <w:t>.</w:t>
      </w:r>
    </w:p>
    <w:p w14:paraId="4F055C79" w14:textId="3381E77E" w:rsidR="00BD6C1B" w:rsidRPr="00D5458E" w:rsidRDefault="000D638B" w:rsidP="00BD6C1B">
      <w:pPr>
        <w:pStyle w:val="ListParagraph"/>
        <w:numPr>
          <w:ilvl w:val="0"/>
          <w:numId w:val="13"/>
        </w:numPr>
        <w:spacing w:line="240" w:lineRule="auto"/>
        <w:rPr>
          <w:rFonts w:cs="Arial"/>
          <w:szCs w:val="22"/>
        </w:rPr>
      </w:pPr>
      <w:r w:rsidRPr="00D5458E">
        <w:rPr>
          <w:rFonts w:cs="Arial"/>
          <w:szCs w:val="22"/>
        </w:rPr>
        <w:t>C</w:t>
      </w:r>
      <w:r w:rsidR="00BD6C1B" w:rsidRPr="00D5458E">
        <w:rPr>
          <w:rFonts w:cs="Arial"/>
          <w:szCs w:val="22"/>
        </w:rPr>
        <w:t>onducting service-related</w:t>
      </w:r>
      <w:r w:rsidRPr="00D5458E">
        <w:rPr>
          <w:rFonts w:cs="Arial"/>
          <w:szCs w:val="22"/>
        </w:rPr>
        <w:t xml:space="preserve">, small-scale, </w:t>
      </w:r>
      <w:r w:rsidR="00BD6C1B" w:rsidRPr="00D5458E">
        <w:rPr>
          <w:rFonts w:cs="Arial"/>
          <w:szCs w:val="22"/>
        </w:rPr>
        <w:t>or clinically relevant research</w:t>
      </w:r>
      <w:r w:rsidR="00E1447C">
        <w:rPr>
          <w:rFonts w:cs="Arial"/>
          <w:szCs w:val="22"/>
        </w:rPr>
        <w:t>.</w:t>
      </w:r>
    </w:p>
    <w:p w14:paraId="52B0FE0C" w14:textId="199AA09F" w:rsidR="00BD6C1B" w:rsidRPr="00D5458E" w:rsidRDefault="00BD6C1B" w:rsidP="00BD6C1B">
      <w:pPr>
        <w:pStyle w:val="ListParagraph"/>
        <w:numPr>
          <w:ilvl w:val="0"/>
          <w:numId w:val="13"/>
        </w:numPr>
        <w:spacing w:line="240" w:lineRule="auto"/>
        <w:rPr>
          <w:rFonts w:cs="Arial"/>
          <w:szCs w:val="22"/>
        </w:rPr>
      </w:pPr>
      <w:r w:rsidRPr="00D5458E">
        <w:rPr>
          <w:rFonts w:cs="Arial"/>
          <w:szCs w:val="22"/>
        </w:rPr>
        <w:t>Working collaboratively across multidisciplinary or multi-agency contexts</w:t>
      </w:r>
      <w:r w:rsidR="00E1447C">
        <w:rPr>
          <w:rFonts w:cs="Arial"/>
          <w:szCs w:val="22"/>
        </w:rPr>
        <w:t>.</w:t>
      </w:r>
    </w:p>
    <w:p w14:paraId="3EC89C3E" w14:textId="77777777" w:rsidR="00F353AF" w:rsidRPr="00D5458E" w:rsidRDefault="00F353AF" w:rsidP="00F353AF">
      <w:pPr>
        <w:spacing w:line="240" w:lineRule="auto"/>
        <w:rPr>
          <w:rFonts w:cs="Arial"/>
          <w:szCs w:val="22"/>
        </w:rPr>
      </w:pPr>
    </w:p>
    <w:p w14:paraId="59DB8EEF" w14:textId="77777777" w:rsidR="00F353AF" w:rsidRPr="00D5458E" w:rsidRDefault="00F353AF" w:rsidP="00F353AF">
      <w:pPr>
        <w:spacing w:line="240" w:lineRule="auto"/>
        <w:rPr>
          <w:rFonts w:cs="Arial"/>
          <w:b/>
          <w:bCs/>
          <w:i/>
          <w:iCs/>
          <w:szCs w:val="22"/>
        </w:rPr>
      </w:pPr>
      <w:r w:rsidRPr="00D5458E">
        <w:rPr>
          <w:rFonts w:cs="Arial"/>
          <w:b/>
          <w:bCs/>
          <w:i/>
          <w:iCs/>
          <w:szCs w:val="22"/>
        </w:rPr>
        <w:t>Skills &amp; Competencies</w:t>
      </w:r>
    </w:p>
    <w:p w14:paraId="73FB914F" w14:textId="672EF1BD" w:rsidR="000D638B" w:rsidRPr="00D5458E" w:rsidRDefault="000D638B" w:rsidP="000D638B">
      <w:pPr>
        <w:pStyle w:val="ListParagraph"/>
        <w:numPr>
          <w:ilvl w:val="0"/>
          <w:numId w:val="33"/>
        </w:numPr>
        <w:spacing w:line="240" w:lineRule="auto"/>
        <w:rPr>
          <w:rFonts w:cs="Arial"/>
          <w:szCs w:val="22"/>
        </w:rPr>
      </w:pPr>
      <w:r w:rsidRPr="00D5458E">
        <w:rPr>
          <w:rFonts w:cs="Arial"/>
          <w:szCs w:val="22"/>
        </w:rPr>
        <w:t>Ability to help trainees formulate, conceptualise, and integrate theory with practice.</w:t>
      </w:r>
    </w:p>
    <w:p w14:paraId="4CC705BD" w14:textId="530F9589" w:rsidR="00F353AF" w:rsidRPr="00D5458E" w:rsidRDefault="000D638B" w:rsidP="00BD6C1B">
      <w:pPr>
        <w:pStyle w:val="ListParagraph"/>
        <w:numPr>
          <w:ilvl w:val="0"/>
          <w:numId w:val="33"/>
        </w:numPr>
        <w:spacing w:line="240" w:lineRule="auto"/>
        <w:rPr>
          <w:rFonts w:cs="Arial"/>
          <w:szCs w:val="22"/>
        </w:rPr>
      </w:pPr>
      <w:r w:rsidRPr="00D5458E">
        <w:rPr>
          <w:rFonts w:cs="Arial"/>
          <w:szCs w:val="22"/>
        </w:rPr>
        <w:t>C</w:t>
      </w:r>
      <w:r w:rsidR="00F353AF" w:rsidRPr="00D5458E">
        <w:rPr>
          <w:rFonts w:cs="Arial"/>
          <w:szCs w:val="22"/>
        </w:rPr>
        <w:t>ommunication and presentation skills, to adapt content</w:t>
      </w:r>
      <w:r w:rsidR="00BD6C1B" w:rsidRPr="00D5458E">
        <w:rPr>
          <w:rFonts w:cs="Arial"/>
          <w:szCs w:val="22"/>
        </w:rPr>
        <w:t xml:space="preserve"> for</w:t>
      </w:r>
      <w:r w:rsidR="00F353AF" w:rsidRPr="00D5458E">
        <w:rPr>
          <w:rFonts w:cs="Arial"/>
          <w:szCs w:val="22"/>
        </w:rPr>
        <w:t xml:space="preserve"> </w:t>
      </w:r>
      <w:r w:rsidR="00BD6C1B" w:rsidRPr="00D5458E">
        <w:rPr>
          <w:rFonts w:cs="Arial"/>
          <w:szCs w:val="22"/>
        </w:rPr>
        <w:t>learners</w:t>
      </w:r>
      <w:r w:rsidR="00F353AF" w:rsidRPr="00D5458E">
        <w:rPr>
          <w:rFonts w:cs="Arial"/>
          <w:szCs w:val="22"/>
        </w:rPr>
        <w:t xml:space="preserve"> at different stages.</w:t>
      </w:r>
    </w:p>
    <w:p w14:paraId="091217D9" w14:textId="1A8D8970" w:rsidR="00F353AF" w:rsidRPr="00D5458E" w:rsidRDefault="00F353AF" w:rsidP="00BD6C1B">
      <w:pPr>
        <w:pStyle w:val="ListParagraph"/>
        <w:numPr>
          <w:ilvl w:val="0"/>
          <w:numId w:val="33"/>
        </w:numPr>
        <w:spacing w:line="240" w:lineRule="auto"/>
        <w:rPr>
          <w:rFonts w:cs="Arial"/>
          <w:szCs w:val="22"/>
        </w:rPr>
      </w:pPr>
      <w:r w:rsidRPr="00D5458E">
        <w:rPr>
          <w:rFonts w:cs="Arial"/>
          <w:szCs w:val="22"/>
        </w:rPr>
        <w:t>Ability to plan, deliver, and evaluate teaching within a competency-based training framework.</w:t>
      </w:r>
    </w:p>
    <w:p w14:paraId="45A2FC9A" w14:textId="5542FA43" w:rsidR="00F353AF" w:rsidRPr="00D5458E" w:rsidRDefault="00BD6C1B" w:rsidP="00BD6C1B">
      <w:pPr>
        <w:pStyle w:val="ListParagraph"/>
        <w:numPr>
          <w:ilvl w:val="0"/>
          <w:numId w:val="33"/>
        </w:numPr>
        <w:spacing w:line="240" w:lineRule="auto"/>
        <w:rPr>
          <w:rFonts w:cs="Arial"/>
          <w:szCs w:val="22"/>
        </w:rPr>
      </w:pPr>
      <w:r w:rsidRPr="00D5458E">
        <w:rPr>
          <w:rFonts w:cs="Arial"/>
          <w:szCs w:val="22"/>
        </w:rPr>
        <w:t>O</w:t>
      </w:r>
      <w:r w:rsidR="00F353AF" w:rsidRPr="00D5458E">
        <w:rPr>
          <w:rFonts w:cs="Arial"/>
          <w:szCs w:val="22"/>
        </w:rPr>
        <w:t xml:space="preserve">rganisational and time-management skills to manage module components, trainee support needs, and </w:t>
      </w:r>
      <w:r w:rsidRPr="00D5458E">
        <w:rPr>
          <w:rFonts w:cs="Arial"/>
          <w:szCs w:val="22"/>
        </w:rPr>
        <w:t xml:space="preserve">assessment and feedback </w:t>
      </w:r>
      <w:r w:rsidR="00F353AF" w:rsidRPr="00D5458E">
        <w:rPr>
          <w:rFonts w:cs="Arial"/>
          <w:szCs w:val="22"/>
        </w:rPr>
        <w:t>deadlines.</w:t>
      </w:r>
    </w:p>
    <w:p w14:paraId="33F2972E" w14:textId="39B65DC3" w:rsidR="000D638B" w:rsidRPr="00D5458E" w:rsidRDefault="000D638B" w:rsidP="000D638B">
      <w:pPr>
        <w:pStyle w:val="ListParagraph"/>
        <w:numPr>
          <w:ilvl w:val="0"/>
          <w:numId w:val="33"/>
        </w:numPr>
        <w:spacing w:line="240" w:lineRule="auto"/>
        <w:rPr>
          <w:rFonts w:cs="Arial"/>
          <w:szCs w:val="22"/>
        </w:rPr>
      </w:pPr>
      <w:r w:rsidRPr="00D5458E">
        <w:rPr>
          <w:rFonts w:cs="Arial"/>
          <w:szCs w:val="22"/>
        </w:rPr>
        <w:t>Research and analysis skills appropriate for supervising postgraduate research projects.</w:t>
      </w:r>
    </w:p>
    <w:p w14:paraId="18C17AD6" w14:textId="77777777" w:rsidR="00F353AF" w:rsidRPr="00D5458E" w:rsidRDefault="00F353AF" w:rsidP="00F353AF">
      <w:pPr>
        <w:spacing w:line="240" w:lineRule="auto"/>
        <w:rPr>
          <w:rFonts w:cs="Arial"/>
          <w:szCs w:val="22"/>
        </w:rPr>
      </w:pPr>
    </w:p>
    <w:p w14:paraId="60AA6945" w14:textId="3BC37910" w:rsidR="000D638B" w:rsidRPr="00D5458E" w:rsidRDefault="000D638B" w:rsidP="00F353AF">
      <w:pPr>
        <w:spacing w:line="240" w:lineRule="auto"/>
        <w:rPr>
          <w:rFonts w:cs="Arial"/>
          <w:b/>
          <w:bCs/>
          <w:i/>
          <w:iCs/>
          <w:szCs w:val="22"/>
        </w:rPr>
      </w:pPr>
      <w:r w:rsidRPr="00D5458E">
        <w:rPr>
          <w:rFonts w:cs="Arial"/>
          <w:b/>
          <w:bCs/>
          <w:i/>
          <w:iCs/>
          <w:szCs w:val="22"/>
        </w:rPr>
        <w:t>Personal &amp; Professional Development</w:t>
      </w:r>
    </w:p>
    <w:p w14:paraId="7D92B303" w14:textId="08643498" w:rsidR="000D638B" w:rsidRPr="00D5458E" w:rsidRDefault="000D638B" w:rsidP="000D638B">
      <w:pPr>
        <w:numPr>
          <w:ilvl w:val="0"/>
          <w:numId w:val="26"/>
        </w:numPr>
        <w:spacing w:line="240" w:lineRule="auto"/>
        <w:rPr>
          <w:rFonts w:cs="Arial"/>
          <w:szCs w:val="22"/>
        </w:rPr>
      </w:pPr>
      <w:r w:rsidRPr="00D5458E">
        <w:rPr>
          <w:rFonts w:cs="Arial"/>
          <w:szCs w:val="22"/>
        </w:rPr>
        <w:t>Commitment to inclusive, equitable, and anti-discriminatory practice in clinical psychology training.</w:t>
      </w:r>
    </w:p>
    <w:p w14:paraId="7F5B1A52" w14:textId="42DE59E4" w:rsidR="003C30E8" w:rsidRPr="00D5458E" w:rsidRDefault="003C30E8" w:rsidP="003C30E8">
      <w:pPr>
        <w:numPr>
          <w:ilvl w:val="0"/>
          <w:numId w:val="26"/>
        </w:numPr>
        <w:spacing w:line="240" w:lineRule="auto"/>
        <w:rPr>
          <w:rFonts w:cs="Arial"/>
          <w:szCs w:val="22"/>
        </w:rPr>
      </w:pPr>
      <w:r w:rsidRPr="00D5458E">
        <w:rPr>
          <w:rFonts w:cs="Arial"/>
          <w:szCs w:val="22"/>
        </w:rPr>
        <w:t>Sensitivity to the demands on trainees and clinical teams within NHS environments.</w:t>
      </w:r>
    </w:p>
    <w:p w14:paraId="4020703C" w14:textId="57DB6605" w:rsidR="000D638B" w:rsidRPr="00D5458E" w:rsidRDefault="003C30E8" w:rsidP="000D638B">
      <w:pPr>
        <w:pStyle w:val="ListParagraph"/>
        <w:numPr>
          <w:ilvl w:val="0"/>
          <w:numId w:val="26"/>
        </w:numPr>
        <w:spacing w:line="240" w:lineRule="auto"/>
        <w:rPr>
          <w:rFonts w:cs="Arial"/>
          <w:szCs w:val="22"/>
        </w:rPr>
      </w:pPr>
      <w:r w:rsidRPr="00D5458E">
        <w:rPr>
          <w:rFonts w:cs="Arial"/>
          <w:szCs w:val="22"/>
        </w:rPr>
        <w:t xml:space="preserve">Commitment to trainee development, pastoral care, and </w:t>
      </w:r>
      <w:r w:rsidR="000D638B" w:rsidRPr="00D5458E">
        <w:rPr>
          <w:rFonts w:cs="Arial"/>
          <w:szCs w:val="22"/>
        </w:rPr>
        <w:t>wellbeing.</w:t>
      </w:r>
    </w:p>
    <w:p w14:paraId="013A1830" w14:textId="1C4A863A" w:rsidR="000D638B" w:rsidRPr="00D5458E" w:rsidRDefault="000D638B" w:rsidP="000D638B">
      <w:pPr>
        <w:pStyle w:val="ListParagraph"/>
        <w:numPr>
          <w:ilvl w:val="0"/>
          <w:numId w:val="26"/>
        </w:numPr>
        <w:spacing w:line="240" w:lineRule="auto"/>
        <w:rPr>
          <w:rFonts w:cs="Arial"/>
          <w:szCs w:val="22"/>
        </w:rPr>
      </w:pPr>
      <w:r w:rsidRPr="00D5458E">
        <w:rPr>
          <w:rFonts w:cs="Arial"/>
          <w:szCs w:val="22"/>
        </w:rPr>
        <w:t>Professional integrity, reflective practice, and adherence to HCPC and BPS ethical and professional frameworks.</w:t>
      </w:r>
    </w:p>
    <w:p w14:paraId="24EFB58C" w14:textId="77777777" w:rsidR="000D638B" w:rsidRPr="00D5458E" w:rsidRDefault="000D638B" w:rsidP="00F353AF">
      <w:pPr>
        <w:spacing w:line="240" w:lineRule="auto"/>
        <w:rPr>
          <w:rFonts w:cs="Arial"/>
          <w:szCs w:val="22"/>
        </w:rPr>
      </w:pPr>
    </w:p>
    <w:p w14:paraId="6698A253" w14:textId="77777777" w:rsidR="00BD6C1B" w:rsidRPr="00D5458E" w:rsidRDefault="00BD6C1B" w:rsidP="00F353AF">
      <w:pPr>
        <w:spacing w:line="240" w:lineRule="auto"/>
        <w:rPr>
          <w:rFonts w:cs="Arial"/>
          <w:szCs w:val="22"/>
        </w:rPr>
      </w:pPr>
    </w:p>
    <w:p w14:paraId="135A8B49" w14:textId="44914AA1" w:rsidR="00F353AF" w:rsidRPr="00D5458E" w:rsidRDefault="00F353AF" w:rsidP="00F353AF">
      <w:pPr>
        <w:spacing w:line="240" w:lineRule="auto"/>
        <w:rPr>
          <w:rFonts w:cs="Arial"/>
          <w:b/>
          <w:bCs/>
          <w:szCs w:val="22"/>
        </w:rPr>
      </w:pPr>
      <w:r w:rsidRPr="00D5458E">
        <w:rPr>
          <w:rFonts w:cs="Arial"/>
          <w:b/>
          <w:bCs/>
          <w:szCs w:val="22"/>
        </w:rPr>
        <w:t>Desirable Criteria</w:t>
      </w:r>
    </w:p>
    <w:p w14:paraId="518103BC" w14:textId="77777777" w:rsidR="00BD6C1B" w:rsidRPr="00D5458E" w:rsidRDefault="00BD6C1B" w:rsidP="00F353AF">
      <w:pPr>
        <w:spacing w:line="240" w:lineRule="auto"/>
        <w:rPr>
          <w:rFonts w:cs="Arial"/>
          <w:szCs w:val="22"/>
        </w:rPr>
      </w:pPr>
    </w:p>
    <w:p w14:paraId="139E1B95" w14:textId="08983049" w:rsidR="00F353AF" w:rsidRPr="00D5458E" w:rsidRDefault="00F353AF" w:rsidP="00F353AF">
      <w:pPr>
        <w:spacing w:line="240" w:lineRule="auto"/>
        <w:rPr>
          <w:rFonts w:cs="Arial"/>
          <w:b/>
          <w:bCs/>
          <w:i/>
          <w:iCs/>
          <w:szCs w:val="22"/>
        </w:rPr>
      </w:pPr>
      <w:r w:rsidRPr="00D5458E">
        <w:rPr>
          <w:rFonts w:cs="Arial"/>
          <w:b/>
          <w:bCs/>
          <w:i/>
          <w:iCs/>
          <w:szCs w:val="22"/>
        </w:rPr>
        <w:t>Qualifications</w:t>
      </w:r>
    </w:p>
    <w:p w14:paraId="597B5CE7" w14:textId="6CA7DEE2" w:rsidR="00BD6C1B" w:rsidRPr="00D5458E" w:rsidRDefault="00F353AF" w:rsidP="000D638B">
      <w:pPr>
        <w:pStyle w:val="ListParagraph"/>
        <w:numPr>
          <w:ilvl w:val="0"/>
          <w:numId w:val="35"/>
        </w:numPr>
        <w:spacing w:line="240" w:lineRule="auto"/>
        <w:rPr>
          <w:rFonts w:cs="Arial"/>
          <w:szCs w:val="22"/>
        </w:rPr>
      </w:pPr>
      <w:r w:rsidRPr="00D5458E">
        <w:rPr>
          <w:rFonts w:cs="Arial"/>
          <w:szCs w:val="22"/>
        </w:rPr>
        <w:t xml:space="preserve">Postgraduate teaching qualification (e.g., PGCert HE, FHEA) or </w:t>
      </w:r>
      <w:r w:rsidR="00BD6C1B" w:rsidRPr="00D5458E">
        <w:rPr>
          <w:rFonts w:cs="Arial"/>
          <w:szCs w:val="22"/>
        </w:rPr>
        <w:t>eligibility to apply.</w:t>
      </w:r>
    </w:p>
    <w:p w14:paraId="7BB0306C" w14:textId="2D7786E8" w:rsidR="00F353AF" w:rsidRPr="00D5458E" w:rsidRDefault="00F353AF" w:rsidP="000D638B">
      <w:pPr>
        <w:pStyle w:val="ListParagraph"/>
        <w:numPr>
          <w:ilvl w:val="0"/>
          <w:numId w:val="35"/>
        </w:numPr>
        <w:spacing w:line="240" w:lineRule="auto"/>
        <w:rPr>
          <w:rFonts w:cs="Arial"/>
          <w:szCs w:val="22"/>
        </w:rPr>
      </w:pPr>
      <w:r w:rsidRPr="00D5458E">
        <w:rPr>
          <w:rFonts w:cs="Arial"/>
          <w:szCs w:val="22"/>
        </w:rPr>
        <w:t xml:space="preserve">Additional specialist </w:t>
      </w:r>
      <w:r w:rsidR="00BD6C1B" w:rsidRPr="00D5458E">
        <w:rPr>
          <w:rFonts w:cs="Arial"/>
          <w:szCs w:val="22"/>
        </w:rPr>
        <w:t xml:space="preserve">training or </w:t>
      </w:r>
      <w:r w:rsidRPr="00D5458E">
        <w:rPr>
          <w:rFonts w:cs="Arial"/>
          <w:szCs w:val="22"/>
        </w:rPr>
        <w:t>CPD in supervision, leadership, or clinical specialty.</w:t>
      </w:r>
    </w:p>
    <w:p w14:paraId="313E9F37" w14:textId="77777777" w:rsidR="00F353AF" w:rsidRPr="00D5458E" w:rsidRDefault="00F353AF" w:rsidP="00F353AF">
      <w:pPr>
        <w:spacing w:line="240" w:lineRule="auto"/>
        <w:rPr>
          <w:rFonts w:cs="Arial"/>
          <w:szCs w:val="22"/>
        </w:rPr>
      </w:pPr>
    </w:p>
    <w:p w14:paraId="4A6EBDBF" w14:textId="77777777" w:rsidR="00F353AF" w:rsidRPr="00D5458E" w:rsidRDefault="00F353AF" w:rsidP="00F353AF">
      <w:pPr>
        <w:spacing w:line="240" w:lineRule="auto"/>
        <w:rPr>
          <w:rFonts w:cs="Arial"/>
          <w:b/>
          <w:bCs/>
          <w:i/>
          <w:iCs/>
          <w:szCs w:val="22"/>
        </w:rPr>
      </w:pPr>
      <w:r w:rsidRPr="00D5458E">
        <w:rPr>
          <w:rFonts w:cs="Arial"/>
          <w:b/>
          <w:bCs/>
          <w:i/>
          <w:iCs/>
          <w:szCs w:val="22"/>
        </w:rPr>
        <w:t>Experience</w:t>
      </w:r>
    </w:p>
    <w:p w14:paraId="67170B34" w14:textId="5C10B10D" w:rsidR="00BD6C1B" w:rsidRPr="00D5458E" w:rsidRDefault="000D638B" w:rsidP="000D638B">
      <w:pPr>
        <w:pStyle w:val="ListParagraph"/>
        <w:numPr>
          <w:ilvl w:val="0"/>
          <w:numId w:val="36"/>
        </w:numPr>
        <w:spacing w:line="240" w:lineRule="auto"/>
        <w:rPr>
          <w:rFonts w:cs="Arial"/>
          <w:szCs w:val="22"/>
        </w:rPr>
      </w:pPr>
      <w:r w:rsidRPr="00D5458E">
        <w:rPr>
          <w:rFonts w:cs="Arial"/>
          <w:szCs w:val="22"/>
        </w:rPr>
        <w:t>Developing,</w:t>
      </w:r>
      <w:r w:rsidR="00F353AF" w:rsidRPr="00D5458E">
        <w:rPr>
          <w:rFonts w:cs="Arial"/>
          <w:szCs w:val="22"/>
        </w:rPr>
        <w:t xml:space="preserve"> delivering or managing components of a doctoral training programme</w:t>
      </w:r>
      <w:r w:rsidR="00E1447C">
        <w:rPr>
          <w:rFonts w:cs="Arial"/>
          <w:szCs w:val="22"/>
        </w:rPr>
        <w:t>.</w:t>
      </w:r>
    </w:p>
    <w:p w14:paraId="665906F9" w14:textId="52C1892F" w:rsidR="00F353AF" w:rsidRPr="00D5458E" w:rsidRDefault="000D638B" w:rsidP="002B1CBF">
      <w:pPr>
        <w:pStyle w:val="ListParagraph"/>
        <w:numPr>
          <w:ilvl w:val="0"/>
          <w:numId w:val="36"/>
        </w:numPr>
        <w:spacing w:line="240" w:lineRule="auto"/>
        <w:rPr>
          <w:rFonts w:cs="Arial"/>
          <w:szCs w:val="22"/>
        </w:rPr>
      </w:pPr>
      <w:r w:rsidRPr="00D5458E">
        <w:rPr>
          <w:rFonts w:cs="Arial"/>
          <w:szCs w:val="22"/>
        </w:rPr>
        <w:t>Li</w:t>
      </w:r>
      <w:r w:rsidR="00F353AF" w:rsidRPr="00D5458E">
        <w:rPr>
          <w:rFonts w:cs="Arial"/>
          <w:szCs w:val="22"/>
        </w:rPr>
        <w:t>ne managing</w:t>
      </w:r>
      <w:r w:rsidRPr="00D5458E">
        <w:rPr>
          <w:rFonts w:cs="Arial"/>
          <w:szCs w:val="22"/>
        </w:rPr>
        <w:t xml:space="preserve">, </w:t>
      </w:r>
      <w:r w:rsidR="00F353AF" w:rsidRPr="00D5458E">
        <w:rPr>
          <w:rFonts w:cs="Arial"/>
          <w:szCs w:val="22"/>
        </w:rPr>
        <w:t>supervising</w:t>
      </w:r>
      <w:r w:rsidRPr="00D5458E">
        <w:rPr>
          <w:rFonts w:cs="Arial"/>
          <w:szCs w:val="22"/>
        </w:rPr>
        <w:t>,</w:t>
      </w:r>
      <w:r w:rsidR="00F353AF" w:rsidRPr="00D5458E">
        <w:rPr>
          <w:rFonts w:cs="Arial"/>
          <w:szCs w:val="22"/>
        </w:rPr>
        <w:t xml:space="preserve"> </w:t>
      </w:r>
      <w:r w:rsidRPr="00D5458E">
        <w:rPr>
          <w:rFonts w:cs="Arial"/>
          <w:szCs w:val="22"/>
        </w:rPr>
        <w:t xml:space="preserve">or mentoring of </w:t>
      </w:r>
      <w:r w:rsidR="00F353AF" w:rsidRPr="00D5458E">
        <w:rPr>
          <w:rFonts w:cs="Arial"/>
          <w:szCs w:val="22"/>
        </w:rPr>
        <w:t>staff within a clinical or academic setting.</w:t>
      </w:r>
    </w:p>
    <w:p w14:paraId="7E17CAD2" w14:textId="508A9120" w:rsidR="00F353AF" w:rsidRPr="00D5458E" w:rsidRDefault="000D638B" w:rsidP="002B1CBF">
      <w:pPr>
        <w:pStyle w:val="ListParagraph"/>
        <w:numPr>
          <w:ilvl w:val="0"/>
          <w:numId w:val="36"/>
        </w:numPr>
        <w:spacing w:line="240" w:lineRule="auto"/>
        <w:rPr>
          <w:rFonts w:cs="Arial"/>
          <w:szCs w:val="22"/>
        </w:rPr>
      </w:pPr>
      <w:r w:rsidRPr="00D5458E">
        <w:rPr>
          <w:rFonts w:cs="Arial"/>
          <w:szCs w:val="22"/>
        </w:rPr>
        <w:t>S</w:t>
      </w:r>
      <w:r w:rsidR="00F353AF" w:rsidRPr="00D5458E">
        <w:rPr>
          <w:rFonts w:cs="Arial"/>
          <w:szCs w:val="22"/>
        </w:rPr>
        <w:t>upervising doctoral</w:t>
      </w:r>
      <w:r w:rsidR="00BD6C1B" w:rsidRPr="00D5458E">
        <w:rPr>
          <w:rFonts w:cs="Arial"/>
          <w:szCs w:val="22"/>
        </w:rPr>
        <w:t xml:space="preserve"> or master’s level </w:t>
      </w:r>
      <w:r w:rsidR="00F353AF" w:rsidRPr="00D5458E">
        <w:rPr>
          <w:rFonts w:cs="Arial"/>
          <w:szCs w:val="22"/>
        </w:rPr>
        <w:t>research.</w:t>
      </w:r>
    </w:p>
    <w:p w14:paraId="5A99547A" w14:textId="1FD9B9CB" w:rsidR="00F353AF" w:rsidRPr="00D5458E" w:rsidRDefault="000D638B" w:rsidP="002B1CBF">
      <w:pPr>
        <w:pStyle w:val="ListParagraph"/>
        <w:numPr>
          <w:ilvl w:val="0"/>
          <w:numId w:val="36"/>
        </w:numPr>
        <w:spacing w:line="240" w:lineRule="auto"/>
        <w:rPr>
          <w:rFonts w:cs="Arial"/>
          <w:szCs w:val="22"/>
        </w:rPr>
      </w:pPr>
      <w:r w:rsidRPr="00D5458E">
        <w:rPr>
          <w:rFonts w:cs="Arial"/>
          <w:szCs w:val="22"/>
        </w:rPr>
        <w:t>C</w:t>
      </w:r>
      <w:r w:rsidR="00F353AF" w:rsidRPr="00D5458E">
        <w:rPr>
          <w:rFonts w:cs="Arial"/>
          <w:szCs w:val="22"/>
        </w:rPr>
        <w:t>ontributing to quality assurance, service evaluation, or audit</w:t>
      </w:r>
      <w:r w:rsidRPr="00D5458E">
        <w:rPr>
          <w:rFonts w:cs="Arial"/>
          <w:szCs w:val="22"/>
        </w:rPr>
        <w:t xml:space="preserve"> cycles.</w:t>
      </w:r>
    </w:p>
    <w:p w14:paraId="150C0D9F" w14:textId="3AF8C771" w:rsidR="00F353AF" w:rsidRPr="00D5458E" w:rsidRDefault="000D638B" w:rsidP="002B1CBF">
      <w:pPr>
        <w:pStyle w:val="ListParagraph"/>
        <w:numPr>
          <w:ilvl w:val="0"/>
          <w:numId w:val="36"/>
        </w:numPr>
        <w:spacing w:line="240" w:lineRule="auto"/>
        <w:rPr>
          <w:rFonts w:cs="Arial"/>
          <w:szCs w:val="22"/>
        </w:rPr>
      </w:pPr>
      <w:r w:rsidRPr="00D5458E">
        <w:rPr>
          <w:rFonts w:cs="Arial"/>
          <w:szCs w:val="22"/>
        </w:rPr>
        <w:t>P</w:t>
      </w:r>
      <w:r w:rsidR="00F353AF" w:rsidRPr="00D5458E">
        <w:rPr>
          <w:rFonts w:cs="Arial"/>
          <w:szCs w:val="22"/>
        </w:rPr>
        <w:t>ublic/third-sector collaboration, knowledge exchange, or service-user involvement.</w:t>
      </w:r>
    </w:p>
    <w:p w14:paraId="0A7353B9" w14:textId="4D30DBB5" w:rsidR="002B1CBF" w:rsidRPr="00D5458E" w:rsidRDefault="002B1CBF">
      <w:pPr>
        <w:rPr>
          <w:rFonts w:cs="Arial"/>
          <w:szCs w:val="22"/>
        </w:rPr>
      </w:pPr>
    </w:p>
    <w:p w14:paraId="61D440CD" w14:textId="77777777" w:rsidR="000D638B" w:rsidRPr="00D5458E" w:rsidRDefault="000D638B" w:rsidP="002B1CBF">
      <w:pPr>
        <w:spacing w:line="240" w:lineRule="auto"/>
        <w:rPr>
          <w:rFonts w:cs="Arial"/>
          <w:szCs w:val="22"/>
        </w:rPr>
      </w:pPr>
    </w:p>
    <w:p w14:paraId="19C273F9" w14:textId="3697F578" w:rsidR="00F353AF" w:rsidRPr="00D5458E" w:rsidRDefault="00F353AF" w:rsidP="002B1CBF">
      <w:pPr>
        <w:spacing w:line="240" w:lineRule="auto"/>
        <w:rPr>
          <w:rFonts w:cs="Arial"/>
          <w:b/>
          <w:bCs/>
          <w:i/>
          <w:iCs/>
          <w:szCs w:val="22"/>
        </w:rPr>
      </w:pPr>
      <w:r w:rsidRPr="00D5458E">
        <w:rPr>
          <w:rFonts w:cs="Arial"/>
          <w:b/>
          <w:bCs/>
          <w:i/>
          <w:iCs/>
          <w:szCs w:val="22"/>
        </w:rPr>
        <w:t>Skills</w:t>
      </w:r>
    </w:p>
    <w:p w14:paraId="50836A02" w14:textId="77777777" w:rsidR="00BD6C1B" w:rsidRPr="00D5458E" w:rsidRDefault="00BD6C1B" w:rsidP="002B1CBF">
      <w:pPr>
        <w:pStyle w:val="ListParagraph"/>
        <w:numPr>
          <w:ilvl w:val="0"/>
          <w:numId w:val="13"/>
        </w:numPr>
        <w:spacing w:line="240" w:lineRule="auto"/>
        <w:rPr>
          <w:rFonts w:cs="Arial"/>
          <w:szCs w:val="22"/>
        </w:rPr>
      </w:pPr>
      <w:r w:rsidRPr="00D5458E">
        <w:rPr>
          <w:rFonts w:cs="Arial"/>
          <w:szCs w:val="22"/>
        </w:rPr>
        <w:t>Ability to lead improvements in curriculum content or training processes.</w:t>
      </w:r>
    </w:p>
    <w:p w14:paraId="2E06ED51" w14:textId="3A17FD66" w:rsidR="003C30E8" w:rsidRPr="00D5458E" w:rsidRDefault="003C30E8" w:rsidP="002B1CBF">
      <w:pPr>
        <w:pStyle w:val="ListParagraph"/>
        <w:numPr>
          <w:ilvl w:val="0"/>
          <w:numId w:val="13"/>
        </w:numPr>
        <w:spacing w:line="240" w:lineRule="auto"/>
        <w:rPr>
          <w:rFonts w:cs="Arial"/>
          <w:szCs w:val="22"/>
        </w:rPr>
      </w:pPr>
      <w:r w:rsidRPr="00D5458E">
        <w:rPr>
          <w:rFonts w:cs="Arial"/>
          <w:szCs w:val="22"/>
        </w:rPr>
        <w:t>Skills in using data for evaluation, monitoring outcomes, or supporting quality frameworks.</w:t>
      </w:r>
    </w:p>
    <w:p w14:paraId="317E06DA" w14:textId="77777777" w:rsidR="003C30E8" w:rsidRPr="00D5458E" w:rsidRDefault="003C30E8" w:rsidP="002B1CBF">
      <w:pPr>
        <w:spacing w:line="240" w:lineRule="auto"/>
        <w:rPr>
          <w:rFonts w:cs="Arial"/>
          <w:szCs w:val="22"/>
        </w:rPr>
      </w:pPr>
    </w:p>
    <w:p w14:paraId="076A184C" w14:textId="77777777" w:rsidR="003C30E8" w:rsidRPr="00D5458E" w:rsidRDefault="003C30E8" w:rsidP="002B1CBF">
      <w:pPr>
        <w:spacing w:line="240" w:lineRule="auto"/>
        <w:rPr>
          <w:rFonts w:cs="Arial"/>
          <w:b/>
          <w:bCs/>
          <w:i/>
          <w:iCs/>
          <w:szCs w:val="22"/>
        </w:rPr>
      </w:pPr>
      <w:r w:rsidRPr="00D5458E">
        <w:rPr>
          <w:rFonts w:cs="Arial"/>
          <w:b/>
          <w:bCs/>
          <w:i/>
          <w:iCs/>
          <w:szCs w:val="22"/>
        </w:rPr>
        <w:t>Personal Attributes</w:t>
      </w:r>
    </w:p>
    <w:p w14:paraId="0C32E112" w14:textId="07652FE5" w:rsidR="003C30E8" w:rsidRPr="00D5458E" w:rsidRDefault="003C30E8" w:rsidP="002B1CBF">
      <w:pPr>
        <w:pStyle w:val="ListParagraph"/>
        <w:numPr>
          <w:ilvl w:val="0"/>
          <w:numId w:val="16"/>
        </w:numPr>
        <w:spacing w:line="240" w:lineRule="auto"/>
        <w:rPr>
          <w:rFonts w:cs="Arial"/>
          <w:szCs w:val="22"/>
        </w:rPr>
      </w:pPr>
      <w:r w:rsidRPr="00D5458E">
        <w:rPr>
          <w:rFonts w:cs="Arial"/>
          <w:szCs w:val="22"/>
        </w:rPr>
        <w:t>Commitment to the course statement of orientation and values</w:t>
      </w:r>
      <w:r w:rsidR="00E1447C">
        <w:rPr>
          <w:rFonts w:cs="Arial"/>
          <w:szCs w:val="22"/>
        </w:rPr>
        <w:t>.</w:t>
      </w:r>
    </w:p>
    <w:p w14:paraId="16F131A1" w14:textId="77777777" w:rsidR="003C30E8" w:rsidRPr="00D5458E" w:rsidRDefault="003C30E8" w:rsidP="002B1CBF">
      <w:pPr>
        <w:spacing w:line="240" w:lineRule="auto"/>
        <w:rPr>
          <w:rFonts w:cs="Arial"/>
          <w:szCs w:val="22"/>
        </w:rPr>
      </w:pPr>
    </w:p>
    <w:p w14:paraId="3E09A8E8" w14:textId="77777777" w:rsidR="003C30E8" w:rsidRPr="00D5458E" w:rsidRDefault="003C30E8" w:rsidP="002B1CBF">
      <w:pPr>
        <w:spacing w:line="240" w:lineRule="auto"/>
        <w:rPr>
          <w:rFonts w:cs="Arial"/>
          <w:szCs w:val="22"/>
        </w:rPr>
      </w:pPr>
    </w:p>
    <w:p w14:paraId="611083D8" w14:textId="77777777" w:rsidR="002B1CBF" w:rsidRPr="00D5458E" w:rsidRDefault="002B1CBF" w:rsidP="002B1CBF">
      <w:pPr>
        <w:spacing w:line="240" w:lineRule="auto"/>
        <w:rPr>
          <w:rFonts w:cs="Arial"/>
          <w:szCs w:val="22"/>
        </w:rPr>
      </w:pPr>
    </w:p>
    <w:p w14:paraId="13A1A7B2" w14:textId="77777777" w:rsidR="003C30E8" w:rsidRPr="00D5458E" w:rsidRDefault="003C30E8" w:rsidP="002B1CBF">
      <w:pPr>
        <w:spacing w:line="240" w:lineRule="auto"/>
        <w:rPr>
          <w:rFonts w:cs="Arial"/>
          <w:szCs w:val="22"/>
        </w:rPr>
      </w:pPr>
      <w:r w:rsidRPr="00D5458E">
        <w:rPr>
          <w:rFonts w:cs="Arial"/>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3BAB2238" w14:textId="77777777" w:rsidR="003C30E8" w:rsidRPr="00D5458E" w:rsidRDefault="003C30E8" w:rsidP="002B1CBF">
      <w:pPr>
        <w:spacing w:line="240" w:lineRule="auto"/>
        <w:rPr>
          <w:rFonts w:cs="Arial"/>
          <w:szCs w:val="22"/>
        </w:rPr>
      </w:pPr>
    </w:p>
    <w:p w14:paraId="2F4C8DEB" w14:textId="77777777" w:rsidR="003C30E8" w:rsidRPr="00D5458E" w:rsidRDefault="003C30E8" w:rsidP="002B1CBF">
      <w:pPr>
        <w:spacing w:line="240" w:lineRule="auto"/>
        <w:rPr>
          <w:rFonts w:cs="Arial"/>
          <w:szCs w:val="22"/>
        </w:rPr>
      </w:pPr>
      <w:r w:rsidRPr="00D5458E">
        <w:rPr>
          <w:rFonts w:cs="Arial"/>
          <w:szCs w:val="22"/>
        </w:rPr>
        <w:t>We're a disability confident employer and value all applications. Please let us know if you require any reasonable accommodations throughout the recruitment process.</w:t>
      </w:r>
    </w:p>
    <w:p w14:paraId="26ED4677" w14:textId="77777777" w:rsidR="003C30E8" w:rsidRPr="00D5458E" w:rsidRDefault="003C30E8" w:rsidP="002B1CBF">
      <w:pPr>
        <w:spacing w:line="240" w:lineRule="auto"/>
        <w:rPr>
          <w:rFonts w:cs="Arial"/>
          <w:szCs w:val="22"/>
        </w:rPr>
      </w:pPr>
    </w:p>
    <w:p w14:paraId="77B511C1" w14:textId="77777777" w:rsidR="003C30E8" w:rsidRPr="00D5458E" w:rsidRDefault="003C30E8" w:rsidP="002B1CBF">
      <w:pPr>
        <w:spacing w:line="240" w:lineRule="auto"/>
        <w:rPr>
          <w:rFonts w:cs="Arial"/>
          <w:szCs w:val="22"/>
        </w:rPr>
      </w:pPr>
      <w:r w:rsidRPr="00D5458E">
        <w:rPr>
          <w:rFonts w:cs="Arial"/>
          <w:szCs w:val="22"/>
        </w:rPr>
        <w:t>So, if you’d like to take your career to the next level with us here at the University of East London and are passionate about our environment and commit to success, we want you to apply today!</w:t>
      </w:r>
    </w:p>
    <w:p w14:paraId="787700BC" w14:textId="77777777" w:rsidR="003C30E8" w:rsidRPr="00D5458E" w:rsidRDefault="003C30E8" w:rsidP="002B1CBF">
      <w:pPr>
        <w:spacing w:line="240" w:lineRule="auto"/>
        <w:rPr>
          <w:rFonts w:cs="Arial"/>
          <w:szCs w:val="22"/>
        </w:rPr>
      </w:pPr>
    </w:p>
    <w:sectPr w:rsidR="003C30E8" w:rsidRPr="00D5458E" w:rsidSect="00FE245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48F"/>
    <w:multiLevelType w:val="multilevel"/>
    <w:tmpl w:val="AF62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44BF"/>
    <w:multiLevelType w:val="hybridMultilevel"/>
    <w:tmpl w:val="4E163AA8"/>
    <w:lvl w:ilvl="0" w:tplc="85883D2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03257"/>
    <w:multiLevelType w:val="hybridMultilevel"/>
    <w:tmpl w:val="D716E680"/>
    <w:lvl w:ilvl="0" w:tplc="85883D2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800E4"/>
    <w:multiLevelType w:val="multilevel"/>
    <w:tmpl w:val="D460FB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9048AF"/>
    <w:multiLevelType w:val="multilevel"/>
    <w:tmpl w:val="519892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E91692"/>
    <w:multiLevelType w:val="hybridMultilevel"/>
    <w:tmpl w:val="34FC2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850D5A"/>
    <w:multiLevelType w:val="hybridMultilevel"/>
    <w:tmpl w:val="FF365690"/>
    <w:lvl w:ilvl="0" w:tplc="85883D2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768AC"/>
    <w:multiLevelType w:val="hybridMultilevel"/>
    <w:tmpl w:val="AEA80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281AF3"/>
    <w:multiLevelType w:val="hybridMultilevel"/>
    <w:tmpl w:val="1AA81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6E7887"/>
    <w:multiLevelType w:val="multilevel"/>
    <w:tmpl w:val="269E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9F4C9D"/>
    <w:multiLevelType w:val="hybridMultilevel"/>
    <w:tmpl w:val="F76C6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BA0B9E"/>
    <w:multiLevelType w:val="multilevel"/>
    <w:tmpl w:val="AC84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645E6"/>
    <w:multiLevelType w:val="multilevel"/>
    <w:tmpl w:val="BB84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83693"/>
    <w:multiLevelType w:val="multilevel"/>
    <w:tmpl w:val="CC2C57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A423C6F"/>
    <w:multiLevelType w:val="hybridMultilevel"/>
    <w:tmpl w:val="E542C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6972CD"/>
    <w:multiLevelType w:val="multilevel"/>
    <w:tmpl w:val="C71034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BD35534"/>
    <w:multiLevelType w:val="multilevel"/>
    <w:tmpl w:val="FDBEFC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47F0C76"/>
    <w:multiLevelType w:val="multilevel"/>
    <w:tmpl w:val="8EBA1D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87C6E26"/>
    <w:multiLevelType w:val="hybridMultilevel"/>
    <w:tmpl w:val="F068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141371"/>
    <w:multiLevelType w:val="multilevel"/>
    <w:tmpl w:val="FC141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F900C43"/>
    <w:multiLevelType w:val="hybridMultilevel"/>
    <w:tmpl w:val="53A0AEF0"/>
    <w:lvl w:ilvl="0" w:tplc="85883D2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755BF5"/>
    <w:multiLevelType w:val="hybridMultilevel"/>
    <w:tmpl w:val="5B5AE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3D49AD"/>
    <w:multiLevelType w:val="multilevel"/>
    <w:tmpl w:val="7E643D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A2054E3"/>
    <w:multiLevelType w:val="hybridMultilevel"/>
    <w:tmpl w:val="9F921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C166F3"/>
    <w:multiLevelType w:val="hybridMultilevel"/>
    <w:tmpl w:val="753A998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C4A4A3A"/>
    <w:multiLevelType w:val="hybridMultilevel"/>
    <w:tmpl w:val="C62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A658A"/>
    <w:multiLevelType w:val="multilevel"/>
    <w:tmpl w:val="4642D0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21222F7"/>
    <w:multiLevelType w:val="multilevel"/>
    <w:tmpl w:val="51CA4D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28C6675"/>
    <w:multiLevelType w:val="hybridMultilevel"/>
    <w:tmpl w:val="E8767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2E632C"/>
    <w:multiLevelType w:val="hybridMultilevel"/>
    <w:tmpl w:val="AD8EC092"/>
    <w:lvl w:ilvl="0" w:tplc="85883D2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C14AB6"/>
    <w:multiLevelType w:val="multilevel"/>
    <w:tmpl w:val="B38E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107BDF"/>
    <w:multiLevelType w:val="multilevel"/>
    <w:tmpl w:val="F4D6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63226"/>
    <w:multiLevelType w:val="multilevel"/>
    <w:tmpl w:val="3FCE38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03D26D2"/>
    <w:multiLevelType w:val="hybridMultilevel"/>
    <w:tmpl w:val="25CEA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4E4286"/>
    <w:multiLevelType w:val="multilevel"/>
    <w:tmpl w:val="8B24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A6A84"/>
    <w:multiLevelType w:val="multilevel"/>
    <w:tmpl w:val="138E8E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02017878">
    <w:abstractNumId w:val="22"/>
  </w:num>
  <w:num w:numId="2" w16cid:durableId="1264804374">
    <w:abstractNumId w:val="17"/>
  </w:num>
  <w:num w:numId="3" w16cid:durableId="902451813">
    <w:abstractNumId w:val="16"/>
  </w:num>
  <w:num w:numId="4" w16cid:durableId="478231465">
    <w:abstractNumId w:val="15"/>
  </w:num>
  <w:num w:numId="5" w16cid:durableId="1520268848">
    <w:abstractNumId w:val="35"/>
  </w:num>
  <w:num w:numId="6" w16cid:durableId="260261352">
    <w:abstractNumId w:val="27"/>
  </w:num>
  <w:num w:numId="7" w16cid:durableId="100539447">
    <w:abstractNumId w:val="4"/>
  </w:num>
  <w:num w:numId="8" w16cid:durableId="1091001292">
    <w:abstractNumId w:val="13"/>
  </w:num>
  <w:num w:numId="9" w16cid:durableId="1697845808">
    <w:abstractNumId w:val="34"/>
  </w:num>
  <w:num w:numId="10" w16cid:durableId="880021579">
    <w:abstractNumId w:val="0"/>
  </w:num>
  <w:num w:numId="11" w16cid:durableId="54592362">
    <w:abstractNumId w:val="7"/>
  </w:num>
  <w:num w:numId="12" w16cid:durableId="1921866932">
    <w:abstractNumId w:val="10"/>
  </w:num>
  <w:num w:numId="13" w16cid:durableId="1950502982">
    <w:abstractNumId w:val="28"/>
  </w:num>
  <w:num w:numId="14" w16cid:durableId="605579029">
    <w:abstractNumId w:val="33"/>
  </w:num>
  <w:num w:numId="15" w16cid:durableId="755512642">
    <w:abstractNumId w:val="23"/>
  </w:num>
  <w:num w:numId="16" w16cid:durableId="122888275">
    <w:abstractNumId w:val="14"/>
  </w:num>
  <w:num w:numId="17" w16cid:durableId="1229613927">
    <w:abstractNumId w:val="5"/>
  </w:num>
  <w:num w:numId="18" w16cid:durableId="219555404">
    <w:abstractNumId w:val="3"/>
  </w:num>
  <w:num w:numId="19" w16cid:durableId="992217612">
    <w:abstractNumId w:val="32"/>
  </w:num>
  <w:num w:numId="20" w16cid:durableId="759912229">
    <w:abstractNumId w:val="9"/>
  </w:num>
  <w:num w:numId="21" w16cid:durableId="1380402614">
    <w:abstractNumId w:val="26"/>
  </w:num>
  <w:num w:numId="22" w16cid:durableId="1475028938">
    <w:abstractNumId w:val="11"/>
  </w:num>
  <w:num w:numId="23" w16cid:durableId="681324996">
    <w:abstractNumId w:val="12"/>
  </w:num>
  <w:num w:numId="24" w16cid:durableId="707414767">
    <w:abstractNumId w:val="31"/>
  </w:num>
  <w:num w:numId="25" w16cid:durableId="243492632">
    <w:abstractNumId w:val="30"/>
  </w:num>
  <w:num w:numId="26" w16cid:durableId="294222547">
    <w:abstractNumId w:val="19"/>
  </w:num>
  <w:num w:numId="27" w16cid:durableId="776682134">
    <w:abstractNumId w:val="25"/>
  </w:num>
  <w:num w:numId="28" w16cid:durableId="934630857">
    <w:abstractNumId w:val="6"/>
  </w:num>
  <w:num w:numId="29" w16cid:durableId="2008553099">
    <w:abstractNumId w:val="1"/>
  </w:num>
  <w:num w:numId="30" w16cid:durableId="766072960">
    <w:abstractNumId w:val="29"/>
  </w:num>
  <w:num w:numId="31" w16cid:durableId="35936393">
    <w:abstractNumId w:val="20"/>
  </w:num>
  <w:num w:numId="32" w16cid:durableId="265698991">
    <w:abstractNumId w:val="2"/>
  </w:num>
  <w:num w:numId="33" w16cid:durableId="1481969142">
    <w:abstractNumId w:val="24"/>
  </w:num>
  <w:num w:numId="34" w16cid:durableId="364908769">
    <w:abstractNumId w:val="18"/>
  </w:num>
  <w:num w:numId="35" w16cid:durableId="1875583111">
    <w:abstractNumId w:val="8"/>
  </w:num>
  <w:num w:numId="36" w16cid:durableId="5210158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B3"/>
    <w:rsid w:val="00002ADA"/>
    <w:rsid w:val="00052DD8"/>
    <w:rsid w:val="00085C63"/>
    <w:rsid w:val="000A1E16"/>
    <w:rsid w:val="000C6EBA"/>
    <w:rsid w:val="000D638B"/>
    <w:rsid w:val="00111C47"/>
    <w:rsid w:val="00117026"/>
    <w:rsid w:val="00160CFD"/>
    <w:rsid w:val="00211985"/>
    <w:rsid w:val="0021362B"/>
    <w:rsid w:val="0027177D"/>
    <w:rsid w:val="002B1CBF"/>
    <w:rsid w:val="002C20B2"/>
    <w:rsid w:val="002D06D8"/>
    <w:rsid w:val="002D3FF8"/>
    <w:rsid w:val="00317298"/>
    <w:rsid w:val="00317B6E"/>
    <w:rsid w:val="00336A51"/>
    <w:rsid w:val="00343F9C"/>
    <w:rsid w:val="003C30E8"/>
    <w:rsid w:val="00461321"/>
    <w:rsid w:val="00492AC1"/>
    <w:rsid w:val="004972B3"/>
    <w:rsid w:val="00506791"/>
    <w:rsid w:val="0056487F"/>
    <w:rsid w:val="00566D0D"/>
    <w:rsid w:val="00570E83"/>
    <w:rsid w:val="00573AA9"/>
    <w:rsid w:val="005E26C6"/>
    <w:rsid w:val="005E2F8B"/>
    <w:rsid w:val="005E2FB1"/>
    <w:rsid w:val="00607B88"/>
    <w:rsid w:val="006D3F0D"/>
    <w:rsid w:val="006F7DD1"/>
    <w:rsid w:val="007039D4"/>
    <w:rsid w:val="00726AE6"/>
    <w:rsid w:val="007340F6"/>
    <w:rsid w:val="00792920"/>
    <w:rsid w:val="007E3317"/>
    <w:rsid w:val="00815A10"/>
    <w:rsid w:val="00854F3F"/>
    <w:rsid w:val="008857EC"/>
    <w:rsid w:val="00893914"/>
    <w:rsid w:val="008A3394"/>
    <w:rsid w:val="0092388B"/>
    <w:rsid w:val="00945E08"/>
    <w:rsid w:val="00956B9A"/>
    <w:rsid w:val="009A2660"/>
    <w:rsid w:val="009E3450"/>
    <w:rsid w:val="00A45542"/>
    <w:rsid w:val="00A80439"/>
    <w:rsid w:val="00A92AD6"/>
    <w:rsid w:val="00AF64CF"/>
    <w:rsid w:val="00B26DA2"/>
    <w:rsid w:val="00B910A1"/>
    <w:rsid w:val="00BD6C1B"/>
    <w:rsid w:val="00C67E06"/>
    <w:rsid w:val="00C95CA3"/>
    <w:rsid w:val="00CA7D9D"/>
    <w:rsid w:val="00CB63E5"/>
    <w:rsid w:val="00CC2AD4"/>
    <w:rsid w:val="00D34E26"/>
    <w:rsid w:val="00D5458E"/>
    <w:rsid w:val="00D82829"/>
    <w:rsid w:val="00DD2F96"/>
    <w:rsid w:val="00E03C4B"/>
    <w:rsid w:val="00E1447C"/>
    <w:rsid w:val="00E63843"/>
    <w:rsid w:val="00E7088A"/>
    <w:rsid w:val="00EB1565"/>
    <w:rsid w:val="00F353AF"/>
    <w:rsid w:val="00F94F1B"/>
    <w:rsid w:val="00FC3935"/>
    <w:rsid w:val="00FD54B4"/>
    <w:rsid w:val="00FE2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9D5B"/>
  <w15:chartTrackingRefBased/>
  <w15:docId w15:val="{AABAEB33-BF09-4E21-A74C-EF0D1F99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2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2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72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72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72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72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72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2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2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72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72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72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72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72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7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2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2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72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72B3"/>
    <w:rPr>
      <w:i/>
      <w:iCs/>
      <w:color w:val="404040" w:themeColor="text1" w:themeTint="BF"/>
    </w:rPr>
  </w:style>
  <w:style w:type="paragraph" w:styleId="ListParagraph">
    <w:name w:val="List Paragraph"/>
    <w:basedOn w:val="Normal"/>
    <w:uiPriority w:val="34"/>
    <w:qFormat/>
    <w:rsid w:val="004972B3"/>
    <w:pPr>
      <w:ind w:left="720"/>
      <w:contextualSpacing/>
    </w:pPr>
  </w:style>
  <w:style w:type="character" w:styleId="IntenseEmphasis">
    <w:name w:val="Intense Emphasis"/>
    <w:basedOn w:val="DefaultParagraphFont"/>
    <w:uiPriority w:val="21"/>
    <w:qFormat/>
    <w:rsid w:val="004972B3"/>
    <w:rPr>
      <w:i/>
      <w:iCs/>
      <w:color w:val="0F4761" w:themeColor="accent1" w:themeShade="BF"/>
    </w:rPr>
  </w:style>
  <w:style w:type="paragraph" w:styleId="IntenseQuote">
    <w:name w:val="Intense Quote"/>
    <w:basedOn w:val="Normal"/>
    <w:next w:val="Normal"/>
    <w:link w:val="IntenseQuoteChar"/>
    <w:uiPriority w:val="30"/>
    <w:qFormat/>
    <w:rsid w:val="00497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2B3"/>
    <w:rPr>
      <w:i/>
      <w:iCs/>
      <w:color w:val="0F4761" w:themeColor="accent1" w:themeShade="BF"/>
    </w:rPr>
  </w:style>
  <w:style w:type="character" w:styleId="IntenseReference">
    <w:name w:val="Intense Reference"/>
    <w:basedOn w:val="DefaultParagraphFont"/>
    <w:uiPriority w:val="32"/>
    <w:qFormat/>
    <w:rsid w:val="004972B3"/>
    <w:rPr>
      <w:b/>
      <w:bCs/>
      <w:smallCaps/>
      <w:color w:val="0F4761" w:themeColor="accent1" w:themeShade="BF"/>
      <w:spacing w:val="5"/>
    </w:rPr>
  </w:style>
  <w:style w:type="paragraph" w:styleId="NoSpacing">
    <w:name w:val="No Spacing"/>
    <w:basedOn w:val="Normal"/>
    <w:uiPriority w:val="1"/>
    <w:qFormat/>
    <w:rsid w:val="004972B3"/>
    <w:pPr>
      <w:spacing w:line="240" w:lineRule="auto"/>
    </w:pPr>
    <w:rPr>
      <w:rFonts w:ascii="Times New Roman" w:eastAsia="Times New Roman" w:hAnsi="Times New Roman"/>
      <w:sz w:val="24"/>
      <w:szCs w:val="32"/>
      <w:lang w:eastAsia="en-GB"/>
    </w:rPr>
  </w:style>
  <w:style w:type="character" w:customStyle="1" w:styleId="normaltextrun">
    <w:name w:val="normaltextrun"/>
    <w:basedOn w:val="DefaultParagraphFont"/>
    <w:rsid w:val="004972B3"/>
  </w:style>
  <w:style w:type="table" w:styleId="TableGrid">
    <w:name w:val="Table Grid"/>
    <w:basedOn w:val="TableNormal"/>
    <w:uiPriority w:val="59"/>
    <w:rsid w:val="004972B3"/>
    <w:pPr>
      <w:spacing w:line="240" w:lineRule="auto"/>
    </w:pPr>
    <w:rPr>
      <w:rFonts w:ascii="Calibri" w:eastAsia="Times New Roman"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UEL</dc:creator>
  <cp:keywords/>
  <dc:description/>
  <cp:lastModifiedBy>Sharon McIntosh</cp:lastModifiedBy>
  <cp:revision>2</cp:revision>
  <cp:lastPrinted>2025-11-21T15:11:00Z</cp:lastPrinted>
  <dcterms:created xsi:type="dcterms:W3CDTF">2026-01-22T10:42:00Z</dcterms:created>
  <dcterms:modified xsi:type="dcterms:W3CDTF">2026-01-22T10:42:00Z</dcterms:modified>
</cp:coreProperties>
</file>